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E7B07" w14:textId="123F879E" w:rsidR="003152D6" w:rsidRDefault="009F4278">
      <w:pPr>
        <w:spacing w:before="165" w:after="75" w:line="810" w:lineRule="atLeast"/>
        <w:outlineLvl w:val="0"/>
      </w:pPr>
      <w:r w:rsidRPr="00055D91">
        <w:rPr>
          <w:rFonts w:ascii="Times New Roman" w:hAnsi="Times New Roman"/>
          <w:noProof/>
          <w:sz w:val="26"/>
          <w:szCs w:val="26"/>
          <w:lang w:eastAsia="sk-SK"/>
        </w:rPr>
        <w:drawing>
          <wp:anchor distT="0" distB="0" distL="114300" distR="114300" simplePos="0" relativeHeight="251660288" behindDoc="1" locked="0" layoutInCell="1" allowOverlap="1" wp14:anchorId="0782BF5B" wp14:editId="076CE19B">
            <wp:simplePos x="0" y="0"/>
            <wp:positionH relativeFrom="margin">
              <wp:posOffset>4991100</wp:posOffset>
            </wp:positionH>
            <wp:positionV relativeFrom="paragraph">
              <wp:posOffset>133985</wp:posOffset>
            </wp:positionV>
            <wp:extent cx="1228725" cy="1056005"/>
            <wp:effectExtent l="0" t="0" r="9525" b="0"/>
            <wp:wrapTight wrapText="bothSides">
              <wp:wrapPolygon edited="0">
                <wp:start x="0" y="0"/>
                <wp:lineTo x="0" y="21041"/>
                <wp:lineTo x="21433" y="21041"/>
                <wp:lineTo x="21433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2BADA" w14:textId="0F1A71B8" w:rsidR="003152D6" w:rsidRDefault="008449D1" w:rsidP="009F4278">
      <w:pPr>
        <w:spacing w:before="165" w:after="75" w:line="810" w:lineRule="atLeast"/>
        <w:outlineLvl w:val="0"/>
        <w:rPr>
          <w:rFonts w:ascii="Times New Roman" w:eastAsia="Times New Roman" w:hAnsi="Times New Roman"/>
          <w:b/>
          <w:bCs/>
          <w:color w:val="02416E"/>
          <w:kern w:val="3"/>
          <w:sz w:val="30"/>
          <w:szCs w:val="30"/>
          <w:lang w:eastAsia="sk-SK"/>
        </w:rPr>
      </w:pPr>
      <w:r w:rsidRPr="009F4278">
        <w:rPr>
          <w:rFonts w:ascii="Times New Roman" w:eastAsia="Times New Roman" w:hAnsi="Times New Roman"/>
          <w:b/>
          <w:bCs/>
          <w:color w:val="02416E"/>
          <w:kern w:val="3"/>
          <w:sz w:val="30"/>
          <w:szCs w:val="30"/>
          <w:lang w:eastAsia="sk-SK"/>
        </w:rPr>
        <w:t>Výzva MAS-037/4.2/2</w:t>
      </w:r>
    </w:p>
    <w:p w14:paraId="35EAE330" w14:textId="77777777" w:rsidR="009F4278" w:rsidRPr="009F4278" w:rsidRDefault="009F4278" w:rsidP="009F4278">
      <w:pPr>
        <w:spacing w:before="165" w:after="75" w:line="810" w:lineRule="atLeast"/>
        <w:jc w:val="center"/>
        <w:outlineLvl w:val="0"/>
        <w:rPr>
          <w:rFonts w:ascii="Times New Roman" w:eastAsia="Times New Roman" w:hAnsi="Times New Roman"/>
          <w:b/>
          <w:bCs/>
          <w:color w:val="02416E"/>
          <w:kern w:val="3"/>
          <w:sz w:val="30"/>
          <w:szCs w:val="30"/>
          <w:lang w:eastAsia="sk-SK"/>
        </w:rPr>
      </w:pPr>
    </w:p>
    <w:p w14:paraId="1377C5CB" w14:textId="50E3CC08" w:rsidR="003152D6" w:rsidRDefault="008449D1">
      <w:pPr>
        <w:spacing w:after="345" w:line="345" w:lineRule="atLeast"/>
        <w:jc w:val="center"/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</w:pPr>
      <w:r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 xml:space="preserve">Pôdohospodárska platobná agentúra, ako poskytovateľ zastúpená </w:t>
      </w:r>
      <w:r w:rsidR="00FF3916"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>M</w:t>
      </w:r>
      <w:r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>iestnou akčnou skupinou  Rajecká dolina (ďalej len „MAS“) v zmysle ustanovení § 17 zákona č. 292/2014 Z. z. o príspevku poskytovanom z európskych štrukturálnych a investičných fondov a o zmene a doplnení niektorých zákonov (ďalej len „zákon o príspevku z EŠIF“) vyhlasuje</w:t>
      </w:r>
    </w:p>
    <w:p w14:paraId="40EBCC8E" w14:textId="55F70BAC" w:rsidR="00D31559" w:rsidRDefault="008449D1" w:rsidP="00D31559">
      <w:pPr>
        <w:spacing w:after="345" w:line="345" w:lineRule="atLeast"/>
        <w:jc w:val="center"/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</w:pPr>
      <w:r w:rsidRPr="007C509E"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 xml:space="preserve">Výzvu na predkladanie Žiadostí o poskytnutie nenávratného finančného príspevku v rámci implementácie </w:t>
      </w:r>
      <w:r w:rsidR="007C509E"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>S</w:t>
      </w:r>
      <w:r w:rsidRPr="007C509E"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 xml:space="preserve">tratégie </w:t>
      </w:r>
      <w:r w:rsidR="007C509E"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>CLLD</w:t>
      </w:r>
      <w:r w:rsidRPr="007C509E"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 xml:space="preserve"> z Programu rozvoja vidieka SR 2014 – 2020</w:t>
      </w:r>
      <w:r w:rsidR="00F451F7"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 xml:space="preserve"> v rámci opatrenia</w:t>
      </w:r>
    </w:p>
    <w:p w14:paraId="0450EC81" w14:textId="7189721E" w:rsidR="007C509E" w:rsidRDefault="007C509E" w:rsidP="00D31559">
      <w:pPr>
        <w:spacing w:after="345" w:line="345" w:lineRule="atLeast"/>
        <w:jc w:val="center"/>
      </w:pPr>
      <w:r>
        <w:rPr>
          <w:rFonts w:ascii="Times New Roman" w:eastAsia="Times New Roman" w:hAnsi="Times New Roman"/>
          <w:color w:val="02416E"/>
          <w:kern w:val="3"/>
          <w:sz w:val="40"/>
          <w:szCs w:val="40"/>
          <w:lang w:eastAsia="sk-SK"/>
        </w:rPr>
        <w:t>4.2 Podpora pre investície na spracovanie/uvádzanie na trh a/alebo vývoj poľnohospodárskych produktov</w:t>
      </w:r>
    </w:p>
    <w:p w14:paraId="0F5BBD53" w14:textId="161E8FA7" w:rsidR="003152D6" w:rsidRDefault="008449D1">
      <w:pPr>
        <w:spacing w:after="345" w:line="345" w:lineRule="atLeast"/>
        <w:rPr>
          <w:rFonts w:ascii="inherit" w:eastAsia="Times New Roman" w:hAnsi="inherit" w:cs="Open Sans"/>
          <w:b/>
          <w:bCs/>
          <w:color w:val="000000"/>
          <w:sz w:val="24"/>
          <w:szCs w:val="24"/>
          <w:lang w:eastAsia="sk-SK"/>
        </w:rPr>
      </w:pPr>
      <w:r>
        <w:rPr>
          <w:rFonts w:ascii="inherit" w:eastAsia="Times New Roman" w:hAnsi="inherit" w:cs="Open Sans"/>
          <w:b/>
          <w:bCs/>
          <w:color w:val="000000"/>
          <w:sz w:val="24"/>
          <w:szCs w:val="24"/>
          <w:lang w:eastAsia="sk-SK"/>
        </w:rPr>
        <w:t>Dátum vyhlásenia: 12.3.2021</w:t>
      </w:r>
    </w:p>
    <w:p w14:paraId="4D7ACF06" w14:textId="1D9B5DCF" w:rsidR="003152D6" w:rsidRDefault="008449D1">
      <w:pPr>
        <w:spacing w:after="345" w:line="345" w:lineRule="atLeast"/>
        <w:rPr>
          <w:rFonts w:ascii="inherit" w:eastAsia="Times New Roman" w:hAnsi="inherit" w:cs="Open Sans"/>
          <w:b/>
          <w:bCs/>
          <w:color w:val="000000"/>
          <w:sz w:val="24"/>
          <w:szCs w:val="24"/>
          <w:lang w:eastAsia="sk-SK"/>
        </w:rPr>
      </w:pPr>
      <w:r>
        <w:rPr>
          <w:rFonts w:ascii="inherit" w:eastAsia="Times New Roman" w:hAnsi="inherit" w:cs="Open Sans"/>
          <w:b/>
          <w:bCs/>
          <w:color w:val="000000"/>
          <w:sz w:val="24"/>
          <w:szCs w:val="24"/>
          <w:lang w:eastAsia="sk-SK"/>
        </w:rPr>
        <w:t>Dátum uzavretia: 10.5.2021</w:t>
      </w:r>
    </w:p>
    <w:p w14:paraId="7B650A05" w14:textId="77777777" w:rsidR="003152D6" w:rsidRDefault="008449D1">
      <w:pPr>
        <w:spacing w:after="345" w:line="345" w:lineRule="atLeast"/>
        <w:rPr>
          <w:rFonts w:ascii="inherit" w:eastAsia="Times New Roman" w:hAnsi="inherit" w:cs="Open Sans"/>
          <w:b/>
          <w:bCs/>
          <w:color w:val="000000"/>
          <w:sz w:val="24"/>
          <w:szCs w:val="24"/>
          <w:lang w:eastAsia="sk-SK"/>
        </w:rPr>
      </w:pPr>
      <w:r>
        <w:rPr>
          <w:rFonts w:ascii="inherit" w:eastAsia="Times New Roman" w:hAnsi="inherit" w:cs="Open Sans"/>
          <w:b/>
          <w:bCs/>
          <w:color w:val="000000"/>
          <w:sz w:val="24"/>
          <w:szCs w:val="24"/>
          <w:lang w:eastAsia="sk-SK"/>
        </w:rPr>
        <w:t xml:space="preserve">Indikatívna výška finančných prostriedkov vyčlenených na výzvu (zdroje EÚ + ŠR): </w:t>
      </w:r>
    </w:p>
    <w:p w14:paraId="6E3E50C8" w14:textId="77777777" w:rsidR="003152D6" w:rsidRDefault="008449D1">
      <w:pPr>
        <w:spacing w:after="345" w:line="345" w:lineRule="atLeast"/>
        <w:rPr>
          <w:rFonts w:ascii="inherit" w:eastAsia="Times New Roman" w:hAnsi="inherit" w:cs="Open Sans"/>
          <w:b/>
          <w:bCs/>
          <w:color w:val="000000"/>
          <w:sz w:val="24"/>
          <w:szCs w:val="24"/>
          <w:lang w:eastAsia="sk-SK"/>
        </w:rPr>
      </w:pPr>
      <w:r>
        <w:rPr>
          <w:rFonts w:ascii="inherit" w:eastAsia="Times New Roman" w:hAnsi="inherit" w:cs="Open Sans"/>
          <w:b/>
          <w:bCs/>
          <w:color w:val="000000"/>
          <w:sz w:val="24"/>
          <w:szCs w:val="24"/>
          <w:lang w:eastAsia="sk-SK"/>
        </w:rPr>
        <w:t>100 000,00 € </w:t>
      </w:r>
    </w:p>
    <w:p w14:paraId="67AE094E" w14:textId="77777777" w:rsidR="003152D6" w:rsidRDefault="008449D1">
      <w:pPr>
        <w:spacing w:after="60" w:line="345" w:lineRule="atLeast"/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</w:pPr>
      <w:r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>Intenzita pomoci:</w:t>
      </w:r>
    </w:p>
    <w:p w14:paraId="4D5A4131" w14:textId="1A83D65C" w:rsidR="008449D1" w:rsidRPr="008449D1" w:rsidRDefault="008449D1" w:rsidP="008449D1">
      <w:pPr>
        <w:suppressAutoHyphens w:val="0"/>
        <w:autoSpaceDN/>
        <w:spacing w:after="345" w:line="345" w:lineRule="atLeast"/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</w:pPr>
      <w:r w:rsidRPr="008449D1"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>Výška podpory z celkových oprávnených výdavkov:</w:t>
      </w:r>
    </w:p>
    <w:p w14:paraId="6DBF9E32" w14:textId="6AB68F31" w:rsidR="008449D1" w:rsidRPr="008449D1" w:rsidRDefault="008449D1" w:rsidP="008449D1">
      <w:pPr>
        <w:pStyle w:val="Odsekzoznamu"/>
        <w:numPr>
          <w:ilvl w:val="0"/>
          <w:numId w:val="1"/>
        </w:numPr>
        <w:suppressAutoHyphens w:val="0"/>
        <w:autoSpaceDN/>
        <w:spacing w:after="345" w:line="345" w:lineRule="atLeast"/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</w:pPr>
      <w:r w:rsidRPr="008449D1"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>výstup v rámci prílohy I. Zmluvy o</w:t>
      </w:r>
      <w:r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> </w:t>
      </w:r>
      <w:r w:rsidRPr="008449D1"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>ES</w:t>
      </w:r>
    </w:p>
    <w:p w14:paraId="7F7DFA74" w14:textId="7F4AA597" w:rsidR="008449D1" w:rsidRPr="008449D1" w:rsidRDefault="008449D1" w:rsidP="008449D1">
      <w:pPr>
        <w:pStyle w:val="Odsekzoznamu"/>
        <w:suppressAutoHyphens w:val="0"/>
        <w:autoSpaceDN/>
        <w:spacing w:after="345" w:line="345" w:lineRule="atLeast"/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</w:pPr>
      <w:r w:rsidRPr="008449D1"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 xml:space="preserve">Základná miera podpory z celkových oprávnených výdavkov: pre </w:t>
      </w:r>
      <w:proofErr w:type="spellStart"/>
      <w:r w:rsidRPr="008449D1"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>mikro</w:t>
      </w:r>
      <w:proofErr w:type="spellEnd"/>
      <w:r w:rsidRPr="008449D1"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>, malý a stredný podnik: 50% v prípade menej rozvinutých regiónov</w:t>
      </w:r>
    </w:p>
    <w:p w14:paraId="13108542" w14:textId="424542A9" w:rsidR="008449D1" w:rsidRPr="008449D1" w:rsidRDefault="008449D1" w:rsidP="008449D1">
      <w:pPr>
        <w:pStyle w:val="Odsekzoznamu"/>
        <w:numPr>
          <w:ilvl w:val="0"/>
          <w:numId w:val="1"/>
        </w:numPr>
        <w:suppressAutoHyphens w:val="0"/>
        <w:autoSpaceDN/>
        <w:spacing w:after="345" w:line="345" w:lineRule="atLeast"/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</w:pPr>
      <w:r w:rsidRPr="008449D1"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>výstup mimo prílohy I. Zmluvy o</w:t>
      </w:r>
      <w:r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> </w:t>
      </w:r>
      <w:r w:rsidRPr="008449D1"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>ES</w:t>
      </w:r>
    </w:p>
    <w:p w14:paraId="17537AEE" w14:textId="353D7DD1" w:rsidR="008449D1" w:rsidRPr="008449D1" w:rsidRDefault="008449D1" w:rsidP="008449D1">
      <w:pPr>
        <w:pStyle w:val="Odsekzoznamu"/>
        <w:suppressAutoHyphens w:val="0"/>
        <w:autoSpaceDN/>
        <w:spacing w:after="345" w:line="345" w:lineRule="atLeast"/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</w:pPr>
      <w:r w:rsidRPr="008449D1"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 xml:space="preserve">Miera podpory z celkových oprávnených výdavkov pre </w:t>
      </w:r>
      <w:proofErr w:type="spellStart"/>
      <w:r w:rsidRPr="008449D1"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>mikro</w:t>
      </w:r>
      <w:proofErr w:type="spellEnd"/>
      <w:r w:rsidRPr="008449D1">
        <w:rPr>
          <w:rFonts w:ascii="inherit" w:eastAsia="Times New Roman" w:hAnsi="inherit" w:cs="Open Sans"/>
          <w:color w:val="000000"/>
          <w:sz w:val="24"/>
          <w:szCs w:val="24"/>
          <w:lang w:eastAsia="sk-SK"/>
        </w:rPr>
        <w:t xml:space="preserve"> a malé podniky: 55% </w:t>
      </w:r>
    </w:p>
    <w:p w14:paraId="1F8B6ABA" w14:textId="77777777" w:rsidR="003152D6" w:rsidRDefault="008449D1">
      <w:pPr>
        <w:spacing w:after="60" w:line="345" w:lineRule="atLeast"/>
        <w:rPr>
          <w:rFonts w:ascii="inherit" w:eastAsia="Times New Roman" w:hAnsi="inherit" w:cs="Open Sans"/>
          <w:b/>
          <w:bCs/>
          <w:i/>
          <w:iCs/>
          <w:color w:val="000000"/>
          <w:sz w:val="24"/>
          <w:szCs w:val="24"/>
          <w:lang w:eastAsia="sk-SK"/>
        </w:rPr>
      </w:pPr>
      <w:r>
        <w:rPr>
          <w:rFonts w:ascii="inherit" w:eastAsia="Times New Roman" w:hAnsi="inherit" w:cs="Open Sans"/>
          <w:b/>
          <w:bCs/>
          <w:i/>
          <w:iCs/>
          <w:color w:val="000000"/>
          <w:sz w:val="24"/>
          <w:szCs w:val="24"/>
          <w:lang w:eastAsia="sk-SK"/>
        </w:rPr>
        <w:t xml:space="preserve">viac </w:t>
      </w:r>
      <w:proofErr w:type="spellStart"/>
      <w:r>
        <w:rPr>
          <w:rFonts w:ascii="inherit" w:eastAsia="Times New Roman" w:hAnsi="inherit" w:cs="Open Sans"/>
          <w:b/>
          <w:bCs/>
          <w:i/>
          <w:iCs/>
          <w:color w:val="000000"/>
          <w:sz w:val="24"/>
          <w:szCs w:val="24"/>
          <w:lang w:eastAsia="sk-SK"/>
        </w:rPr>
        <w:t>info</w:t>
      </w:r>
      <w:proofErr w:type="spellEnd"/>
      <w:r>
        <w:rPr>
          <w:rFonts w:ascii="inherit" w:eastAsia="Times New Roman" w:hAnsi="inherit" w:cs="Open Sans"/>
          <w:b/>
          <w:bCs/>
          <w:i/>
          <w:iCs/>
          <w:color w:val="000000"/>
          <w:sz w:val="24"/>
          <w:szCs w:val="24"/>
          <w:lang w:eastAsia="sk-SK"/>
        </w:rPr>
        <w:t xml:space="preserve"> o tejto a iných výzvach nájdete na stránke:</w:t>
      </w:r>
    </w:p>
    <w:p w14:paraId="428A21A2" w14:textId="4EE3BABA" w:rsidR="003152D6" w:rsidRPr="006657D6" w:rsidRDefault="006657D6" w:rsidP="00C21FF8">
      <w:pPr>
        <w:spacing w:after="345" w:line="345" w:lineRule="atLeast"/>
        <w:jc w:val="center"/>
        <w:rPr>
          <w:rFonts w:ascii="Times New Roman" w:eastAsia="Times New Roman" w:hAnsi="Times New Roman"/>
          <w:color w:val="02416E"/>
          <w:kern w:val="3"/>
          <w:sz w:val="40"/>
          <w:szCs w:val="40"/>
          <w:lang w:eastAsia="sk-SK"/>
        </w:rPr>
      </w:pPr>
      <w:hyperlink r:id="rId8" w:history="1">
        <w:r w:rsidRPr="00042611">
          <w:rPr>
            <w:rStyle w:val="Hypertextovprepojenie"/>
            <w:rFonts w:ascii="Times New Roman" w:eastAsia="Times New Roman" w:hAnsi="Times New Roman"/>
            <w:kern w:val="3"/>
            <w:sz w:val="40"/>
            <w:szCs w:val="40"/>
            <w:lang w:eastAsia="sk-SK"/>
          </w:rPr>
          <w:t>www.masrajec</w:t>
        </w:r>
        <w:r w:rsidRPr="00042611">
          <w:rPr>
            <w:rStyle w:val="Hypertextovprepojenie"/>
            <w:rFonts w:ascii="Times New Roman" w:eastAsia="Times New Roman" w:hAnsi="Times New Roman"/>
            <w:kern w:val="3"/>
            <w:sz w:val="40"/>
            <w:szCs w:val="40"/>
            <w:lang w:eastAsia="sk-SK"/>
          </w:rPr>
          <w:t>k</w:t>
        </w:r>
        <w:r w:rsidRPr="00042611">
          <w:rPr>
            <w:rStyle w:val="Hypertextovprepojenie"/>
            <w:rFonts w:ascii="Times New Roman" w:eastAsia="Times New Roman" w:hAnsi="Times New Roman"/>
            <w:kern w:val="3"/>
            <w:sz w:val="40"/>
            <w:szCs w:val="40"/>
            <w:lang w:eastAsia="sk-SK"/>
          </w:rPr>
          <w:t>adolina.sk/vyzvy/prv/</w:t>
        </w:r>
      </w:hyperlink>
      <w:r>
        <w:rPr>
          <w:rFonts w:ascii="Times New Roman" w:eastAsia="Times New Roman" w:hAnsi="Times New Roman"/>
          <w:color w:val="02416E"/>
          <w:kern w:val="3"/>
          <w:sz w:val="40"/>
          <w:szCs w:val="40"/>
          <w:lang w:eastAsia="sk-SK"/>
        </w:rPr>
        <w:t xml:space="preserve">  </w:t>
      </w:r>
    </w:p>
    <w:p w14:paraId="4839294E" w14:textId="77777777" w:rsidR="003152D6" w:rsidRDefault="008449D1">
      <w:pPr>
        <w:tabs>
          <w:tab w:val="left" w:pos="7890"/>
        </w:tabs>
      </w:pPr>
      <w:r>
        <w:rPr>
          <w:rFonts w:ascii="inherit" w:eastAsia="Times New Roman" w:hAnsi="inherit" w:cs="Open Sans"/>
          <w:b/>
          <w:bCs/>
          <w:color w:val="4472C4"/>
          <w:sz w:val="36"/>
          <w:szCs w:val="36"/>
          <w:lang w:eastAsia="sk-SK"/>
        </w:rPr>
        <w:tab/>
      </w:r>
    </w:p>
    <w:sectPr w:rsidR="003152D6" w:rsidSect="009F4278">
      <w:footerReference w:type="default" r:id="rId9"/>
      <w:pgSz w:w="11906" w:h="16838"/>
      <w:pgMar w:top="284" w:right="720" w:bottom="720" w:left="720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4FCA6" w14:textId="77777777" w:rsidR="005A1C21" w:rsidRDefault="005A1C21">
      <w:pPr>
        <w:spacing w:after="0" w:line="240" w:lineRule="auto"/>
      </w:pPr>
      <w:r>
        <w:separator/>
      </w:r>
    </w:p>
  </w:endnote>
  <w:endnote w:type="continuationSeparator" w:id="0">
    <w:p w14:paraId="3A849D5D" w14:textId="77777777" w:rsidR="005A1C21" w:rsidRDefault="005A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roman"/>
    <w:pitch w:val="default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E2D1D" w14:textId="33B30823" w:rsidR="00984B0B" w:rsidRDefault="008449D1">
    <w:pPr>
      <w:pStyle w:val="Pt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C4A200" wp14:editId="65ED41C0">
          <wp:simplePos x="0" y="0"/>
          <wp:positionH relativeFrom="column">
            <wp:posOffset>114300</wp:posOffset>
          </wp:positionH>
          <wp:positionV relativeFrom="paragraph">
            <wp:posOffset>-39370</wp:posOffset>
          </wp:positionV>
          <wp:extent cx="1914525" cy="819150"/>
          <wp:effectExtent l="0" t="0" r="9525" b="0"/>
          <wp:wrapNone/>
          <wp:docPr id="23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5678" cy="819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8D95980" wp14:editId="157ECE31">
          <wp:simplePos x="0" y="0"/>
          <wp:positionH relativeFrom="column">
            <wp:posOffset>2743200</wp:posOffset>
          </wp:positionH>
          <wp:positionV relativeFrom="paragraph">
            <wp:posOffset>13972</wp:posOffset>
          </wp:positionV>
          <wp:extent cx="504821" cy="566955"/>
          <wp:effectExtent l="0" t="0" r="0" b="4545"/>
          <wp:wrapNone/>
          <wp:docPr id="24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4821" cy="566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865377A" wp14:editId="1E0E045C">
          <wp:simplePos x="0" y="0"/>
          <wp:positionH relativeFrom="column">
            <wp:posOffset>4000500</wp:posOffset>
          </wp:positionH>
          <wp:positionV relativeFrom="paragraph">
            <wp:posOffset>13972</wp:posOffset>
          </wp:positionV>
          <wp:extent cx="447671" cy="449674"/>
          <wp:effectExtent l="0" t="0" r="0" b="7526"/>
          <wp:wrapNone/>
          <wp:docPr id="25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47671" cy="4496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ACA0A60" wp14:editId="53FCCD41">
          <wp:simplePos x="0" y="0"/>
          <wp:positionH relativeFrom="column">
            <wp:posOffset>5200649</wp:posOffset>
          </wp:positionH>
          <wp:positionV relativeFrom="paragraph">
            <wp:posOffset>13972</wp:posOffset>
          </wp:positionV>
          <wp:extent cx="1152528" cy="474911"/>
          <wp:effectExtent l="0" t="0" r="9522" b="1339"/>
          <wp:wrapNone/>
          <wp:docPr id="26" name="Obrázo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52528" cy="4749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2256456" w14:textId="77777777" w:rsidR="00984B0B" w:rsidRDefault="008449D1">
    <w:pPr>
      <w:pStyle w:val="Pta"/>
      <w:tabs>
        <w:tab w:val="clear" w:pos="4536"/>
        <w:tab w:val="clear" w:pos="9072"/>
        <w:tab w:val="left" w:pos="1665"/>
        <w:tab w:val="left" w:pos="205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C3508" w14:textId="77777777" w:rsidR="005A1C21" w:rsidRDefault="005A1C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4E916E" w14:textId="77777777" w:rsidR="005A1C21" w:rsidRDefault="005A1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53FF7"/>
    <w:multiLevelType w:val="hybridMultilevel"/>
    <w:tmpl w:val="07746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D6"/>
    <w:rsid w:val="000B6DBB"/>
    <w:rsid w:val="001D0568"/>
    <w:rsid w:val="003152D6"/>
    <w:rsid w:val="003E718C"/>
    <w:rsid w:val="005403C5"/>
    <w:rsid w:val="005A1C21"/>
    <w:rsid w:val="006657D6"/>
    <w:rsid w:val="007C509E"/>
    <w:rsid w:val="008449D1"/>
    <w:rsid w:val="009F4278"/>
    <w:rsid w:val="00C21FF8"/>
    <w:rsid w:val="00D31559"/>
    <w:rsid w:val="00D727AF"/>
    <w:rsid w:val="00F451F7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2508"/>
  <w15:docId w15:val="{1B35F83A-9F67-44F4-B519-8C4123CC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sk-SK"/>
    </w:rPr>
  </w:style>
  <w:style w:type="paragraph" w:styleId="Nadpis3">
    <w:name w:val="heading 3"/>
    <w:basedOn w:val="Normlny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Pr>
      <w:rFonts w:ascii="Times New Roman" w:eastAsia="Times New Roman" w:hAnsi="Times New Roman" w:cs="Times New Roman"/>
      <w:b/>
      <w:bCs/>
      <w:kern w:val="3"/>
      <w:sz w:val="48"/>
      <w:szCs w:val="48"/>
      <w:lang w:eastAsia="sk-SK"/>
    </w:rPr>
  </w:style>
  <w:style w:type="character" w:customStyle="1" w:styleId="Nadpis3Char">
    <w:name w:val="Nadpis 3 Char"/>
    <w:basedOn w:val="Predvolenpsmoodseku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datum">
    <w:name w:val="datum"/>
    <w:basedOn w:val="Predvolenpsmoodseku"/>
  </w:style>
  <w:style w:type="character" w:customStyle="1" w:styleId="typ">
    <w:name w:val="typ"/>
    <w:basedOn w:val="Predvolenpsmoodseku"/>
  </w:style>
  <w:style w:type="character" w:customStyle="1" w:styleId="coments">
    <w:name w:val="coments"/>
    <w:basedOn w:val="Predvolenpsmoodseku"/>
  </w:style>
  <w:style w:type="paragraph" w:styleId="Normlnywebov">
    <w:name w:val="Normal (Web)"/>
    <w:basedOn w:val="Normlny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Odsekzoznamu">
    <w:name w:val="List Paragraph"/>
    <w:basedOn w:val="Normlny"/>
    <w:uiPriority w:val="34"/>
    <w:qFormat/>
    <w:rsid w:val="008449D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57D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657D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57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rajeckadolina.sk/vyzvy/pr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Jantoskova</dc:creator>
  <dc:description/>
  <cp:lastModifiedBy>NTB2-20180123</cp:lastModifiedBy>
  <cp:revision>10</cp:revision>
  <cp:lastPrinted>2020-09-23T07:47:00Z</cp:lastPrinted>
  <dcterms:created xsi:type="dcterms:W3CDTF">2021-03-19T08:56:00Z</dcterms:created>
  <dcterms:modified xsi:type="dcterms:W3CDTF">2021-03-19T09:24:00Z</dcterms:modified>
</cp:coreProperties>
</file>