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F83" w:rsidRDefault="00295C84">
      <w:pPr>
        <w:spacing w:after="1085"/>
      </w:pPr>
      <w:r>
        <w:t xml:space="preserve">Obec Stránske na základe </w:t>
      </w:r>
      <w:proofErr w:type="spellStart"/>
      <w:r>
        <w:t>ust</w:t>
      </w:r>
      <w:proofErr w:type="spellEnd"/>
      <w:r>
        <w:t xml:space="preserve">. 6 ods. 2 zákona SNR č. 369/1990 Zb. o obecnom zriadení v znení neskorších predpisov a v súlade s </w:t>
      </w:r>
      <w:proofErr w:type="spellStart"/>
      <w:r>
        <w:t>ust</w:t>
      </w:r>
      <w:proofErr w:type="spellEnd"/>
      <w:r>
        <w:t xml:space="preserve">. 28 ods. 5, zákona NR SR č. 245/2008 </w:t>
      </w:r>
      <w:proofErr w:type="spellStart"/>
      <w:r>
        <w:t>Z.z</w:t>
      </w:r>
      <w:proofErr w:type="spellEnd"/>
      <w:r>
        <w:t>. o výchove a vzdelávaní (školský zákon) a o zmene a doplnení niektorých zákonov vydá</w:t>
      </w:r>
      <w:r>
        <w:t>va všeobecné záväzné nariadenie o výške príspevku na čiastočnú úhradu nákladov v materskej škole v zriaďovateľskej pôsobnosti obce Stránske.</w:t>
      </w:r>
    </w:p>
    <w:p w:rsidR="00595F83" w:rsidRDefault="00295C84">
      <w:pPr>
        <w:spacing w:after="0" w:line="265" w:lineRule="auto"/>
        <w:ind w:left="132" w:right="43" w:hanging="10"/>
        <w:jc w:val="center"/>
      </w:pPr>
      <w:r>
        <w:rPr>
          <w:sz w:val="26"/>
        </w:rPr>
        <w:t>Článok 1</w:t>
      </w:r>
    </w:p>
    <w:p w:rsidR="00595F83" w:rsidRDefault="00295C84">
      <w:pPr>
        <w:spacing w:after="507" w:line="265" w:lineRule="auto"/>
        <w:ind w:left="132" w:right="29" w:hanging="10"/>
        <w:jc w:val="center"/>
      </w:pPr>
      <w:r>
        <w:rPr>
          <w:sz w:val="26"/>
        </w:rPr>
        <w:t>Úvodné ustanovenia</w:t>
      </w:r>
    </w:p>
    <w:p w:rsidR="00595F83" w:rsidRDefault="00295C84">
      <w:pPr>
        <w:spacing w:after="235"/>
        <w:ind w:left="32" w:right="0"/>
      </w:pPr>
      <w:r>
        <w:t>Toto všeobecne záväzné nariadenie (ďalej len „VZN”) určuje výšku príspevku za pobyt die</w:t>
      </w:r>
      <w:r>
        <w:t>ťaťa v materskej škole.</w:t>
      </w:r>
    </w:p>
    <w:p w:rsidR="00595F83" w:rsidRDefault="00295C84">
      <w:pPr>
        <w:spacing w:after="0" w:line="265" w:lineRule="auto"/>
        <w:ind w:left="132" w:right="7" w:hanging="10"/>
        <w:jc w:val="center"/>
      </w:pPr>
      <w:r>
        <w:rPr>
          <w:sz w:val="26"/>
        </w:rPr>
        <w:t>Článok 2</w:t>
      </w:r>
    </w:p>
    <w:p w:rsidR="00595F83" w:rsidRDefault="00295C84">
      <w:pPr>
        <w:spacing w:after="509" w:line="265" w:lineRule="auto"/>
        <w:ind w:left="132" w:right="0" w:hanging="10"/>
        <w:jc w:val="center"/>
      </w:pPr>
      <w:r>
        <w:rPr>
          <w:sz w:val="26"/>
        </w:rPr>
        <w:t>Výška príspevku</w:t>
      </w:r>
    </w:p>
    <w:p w:rsidR="00595F83" w:rsidRDefault="00295C84">
      <w:pPr>
        <w:numPr>
          <w:ilvl w:val="0"/>
          <w:numId w:val="1"/>
        </w:numPr>
        <w:spacing w:after="278"/>
        <w:ind w:left="799" w:right="0" w:hanging="367"/>
      </w:pPr>
      <w:r>
        <w:t>Za pobyt dieťaťa v materskej škole prispieva zákonný zástupca na čiastočnú úhradu výdavkov materskej školy mesačne na jedno dieťa.</w:t>
      </w:r>
    </w:p>
    <w:p w:rsidR="00595F83" w:rsidRDefault="00295C84">
      <w:pPr>
        <w:numPr>
          <w:ilvl w:val="0"/>
          <w:numId w:val="1"/>
        </w:numPr>
        <w:spacing w:after="62" w:line="259" w:lineRule="auto"/>
        <w:ind w:left="799" w:right="0" w:hanging="367"/>
      </w:pPr>
      <w:r>
        <w:t>Výška príspevku za pobyt dieťaťa v Materskej škole Stránske sa určuje vo výš</w:t>
      </w:r>
      <w:r>
        <w:t>ke</w:t>
      </w:r>
    </w:p>
    <w:p w:rsidR="00595F83" w:rsidRDefault="00295C84">
      <w:pPr>
        <w:spacing w:after="264"/>
        <w:ind w:left="799" w:right="0" w:firstLine="58"/>
      </w:pPr>
      <w:r w:rsidRPr="00295C84">
        <w:rPr>
          <w:b/>
        </w:rPr>
        <w:t>20 €</w:t>
      </w:r>
      <w:r>
        <w:t xml:space="preserve"> za </w:t>
      </w:r>
      <w:r>
        <w:t>jedno dieťa za mesiac počas školského roka</w:t>
      </w:r>
      <w:r w:rsidRPr="00295C84">
        <w:rPr>
          <w:b/>
        </w:rPr>
        <w:t>, 25</w:t>
      </w:r>
      <w:r w:rsidRPr="00295C84">
        <w:rPr>
          <w:b/>
        </w:rPr>
        <w:t xml:space="preserve"> €</w:t>
      </w:r>
      <w:r>
        <w:t xml:space="preserve"> za </w:t>
      </w:r>
      <w:r>
        <w:t>jedno dieťa počas letných prázdnin.</w:t>
      </w:r>
    </w:p>
    <w:p w:rsidR="00595F83" w:rsidRDefault="00295C84">
      <w:pPr>
        <w:numPr>
          <w:ilvl w:val="0"/>
          <w:numId w:val="1"/>
        </w:numPr>
        <w:ind w:left="799" w:right="0" w:hanging="367"/>
      </w:pPr>
      <w:r>
        <w:t>Príspevok sa neuhrádza za dieťa :</w:t>
      </w:r>
    </w:p>
    <w:p w:rsidR="00595F83" w:rsidRDefault="00295C84">
      <w:pPr>
        <w:numPr>
          <w:ilvl w:val="1"/>
          <w:numId w:val="1"/>
        </w:numPr>
        <w:ind w:right="0" w:hanging="360"/>
      </w:pPr>
      <w:r>
        <w:t>ktoré má jeden rok pred splnením povinnej školskej dochádzky,</w:t>
      </w:r>
    </w:p>
    <w:p w:rsidR="00595F83" w:rsidRDefault="00295C84">
      <w:pPr>
        <w:numPr>
          <w:ilvl w:val="1"/>
          <w:numId w:val="1"/>
        </w:numPr>
        <w:ind w:right="0" w:hanging="360"/>
      </w:pPr>
      <w:r>
        <w:t xml:space="preserve">ak zákonný zástupca dieťaťa predloží riaditeľovi materskej školy doklad o tom, že je poberateľom dávky hmotnej núdzi podľa zákona č. 599/2003 </w:t>
      </w:r>
      <w:proofErr w:type="spellStart"/>
      <w:r>
        <w:t>Z.z</w:t>
      </w:r>
      <w:proofErr w:type="spellEnd"/>
      <w:r>
        <w:t>. o pomoci v hmotnej núdzi a o zmene a doplnení niektorých zákonov,</w:t>
      </w:r>
    </w:p>
    <w:p w:rsidR="00595F83" w:rsidRDefault="00295C84">
      <w:pPr>
        <w:numPr>
          <w:ilvl w:val="1"/>
          <w:numId w:val="1"/>
        </w:numPr>
        <w:spacing w:after="285"/>
        <w:ind w:right="0" w:hanging="360"/>
      </w:pPr>
      <w:r>
        <w:t xml:space="preserve">ktoré je umiestnené v zariadení na základe </w:t>
      </w:r>
      <w:r>
        <w:t>rozhodnutia súdu.</w:t>
      </w:r>
    </w:p>
    <w:p w:rsidR="00595F83" w:rsidRDefault="00295C84">
      <w:pPr>
        <w:numPr>
          <w:ilvl w:val="0"/>
          <w:numId w:val="1"/>
        </w:numPr>
        <w:ind w:left="799" w:right="0" w:hanging="367"/>
      </w:pPr>
      <w:r>
        <w:t>Príspevok na základe tohto nariadenia sa neuhrádza za dieťa :</w:t>
      </w:r>
    </w:p>
    <w:p w:rsidR="00595F83" w:rsidRDefault="00295C84">
      <w:pPr>
        <w:numPr>
          <w:ilvl w:val="1"/>
          <w:numId w:val="1"/>
        </w:numPr>
        <w:ind w:right="0" w:hanging="360"/>
      </w:pPr>
      <w:r>
        <w:t>ktoré má prerušenú dochádzku do materskej školy na viac ako 30 po sebe nasledujúcich kalendárnych dní z dôvodu choroby alebo rodinných dôvodov preukázateľným spôsobom,</w:t>
      </w:r>
    </w:p>
    <w:p w:rsidR="00595F83" w:rsidRDefault="00295C84">
      <w:pPr>
        <w:numPr>
          <w:ilvl w:val="1"/>
          <w:numId w:val="1"/>
        </w:numPr>
        <w:spacing w:after="0" w:line="264" w:lineRule="auto"/>
        <w:ind w:right="0" w:hanging="360"/>
      </w:pPr>
      <w:r>
        <w:lastRenderedPageBreak/>
        <w:t>ktoré ne</w:t>
      </w:r>
      <w:r>
        <w:t>dochádzalo do materskej školy v čase školských prázdnin alebo bola preru</w:t>
      </w:r>
      <w:r>
        <w:t>šená prevádzka materskej školy zapríčinená zriaďovateľom alebo inými závažnými dôvodmi, v týchto prípadoch uhrádza zákonný zástupca pomernú časť určeného príspevku.</w:t>
      </w:r>
    </w:p>
    <w:p w:rsidR="00595F83" w:rsidRDefault="00295C84">
      <w:pPr>
        <w:spacing w:after="0" w:line="265" w:lineRule="auto"/>
        <w:ind w:left="132" w:right="50" w:hanging="10"/>
        <w:jc w:val="center"/>
      </w:pPr>
      <w:r>
        <w:rPr>
          <w:sz w:val="26"/>
        </w:rPr>
        <w:t>Článok 3</w:t>
      </w:r>
    </w:p>
    <w:p w:rsidR="00595F83" w:rsidRDefault="00295C84">
      <w:pPr>
        <w:spacing w:after="558" w:line="265" w:lineRule="auto"/>
        <w:ind w:left="132" w:right="58" w:hanging="10"/>
        <w:jc w:val="center"/>
      </w:pPr>
      <w:r>
        <w:rPr>
          <w:sz w:val="26"/>
        </w:rPr>
        <w:t>Všeobecné</w:t>
      </w:r>
      <w:r>
        <w:rPr>
          <w:sz w:val="26"/>
        </w:rPr>
        <w:t xml:space="preserve"> ustanovenie</w:t>
      </w:r>
    </w:p>
    <w:p w:rsidR="00595F83" w:rsidRDefault="00295C84">
      <w:pPr>
        <w:ind w:left="728" w:right="699" w:hanging="346"/>
      </w:pPr>
      <w:r>
        <w:t>l . Zriaďovateľ na základe písomnej žiadosti zákonného zástupcu a po predložení dokladu o tom, že je poberateľom dávok v hmotnej núdzi a príspevkov k dávke v hmotnej núdzi upustí od platby príspevku uvedeného v článku 2 bod 2.</w:t>
      </w:r>
    </w:p>
    <w:p w:rsidR="00595F83" w:rsidRDefault="00295C84">
      <w:pPr>
        <w:spacing w:after="257"/>
        <w:ind w:left="735" w:right="0" w:hanging="360"/>
      </w:pPr>
      <w:r>
        <w:t>2. Žiadosti spol</w:t>
      </w:r>
      <w:r>
        <w:t>u s dokladmi predkladá zákonný zástupca prostredníctvom riaditeľa materskej školy.</w:t>
      </w:r>
    </w:p>
    <w:p w:rsidR="00595F83" w:rsidRDefault="00295C84">
      <w:pPr>
        <w:spacing w:after="0" w:line="265" w:lineRule="auto"/>
        <w:ind w:left="132" w:right="14" w:hanging="10"/>
        <w:jc w:val="center"/>
      </w:pPr>
      <w:r>
        <w:rPr>
          <w:sz w:val="26"/>
        </w:rPr>
        <w:t>Článok 4</w:t>
      </w:r>
    </w:p>
    <w:p w:rsidR="00595F83" w:rsidRDefault="00295C84">
      <w:pPr>
        <w:spacing w:after="271" w:line="265" w:lineRule="auto"/>
        <w:ind w:left="132" w:right="22" w:hanging="10"/>
        <w:jc w:val="center"/>
      </w:pPr>
      <w:r>
        <w:rPr>
          <w:sz w:val="26"/>
        </w:rPr>
        <w:t>Záverečné ustanovenia</w:t>
      </w:r>
    </w:p>
    <w:p w:rsidR="00595F83" w:rsidRDefault="00295C84">
      <w:pPr>
        <w:ind w:left="750" w:right="0" w:hanging="339"/>
      </w:pPr>
      <w:r>
        <w:t>l. Podrobnosti o termíne, spôsobe a podmienkach úhrady príspevku určí riaditeľ materskej školy vnútorným predpisom.</w:t>
      </w:r>
    </w:p>
    <w:p w:rsidR="00595F83" w:rsidRDefault="00295C84">
      <w:pPr>
        <w:numPr>
          <w:ilvl w:val="0"/>
          <w:numId w:val="2"/>
        </w:numPr>
        <w:ind w:right="0" w:hanging="360"/>
      </w:pPr>
      <w:r>
        <w:t xml:space="preserve">Toto nariadenie bolo schválené Obecným zastupiteľstvom v Stránskom dňa 27.06.2025 </w:t>
      </w:r>
      <w:r>
        <w:t>uznesením č.33</w:t>
      </w:r>
      <w:r>
        <w:t xml:space="preserve"> </w:t>
      </w:r>
      <w:r>
        <w:t>/2025.</w:t>
      </w:r>
    </w:p>
    <w:p w:rsidR="00595F83" w:rsidRDefault="00295C84">
      <w:pPr>
        <w:numPr>
          <w:ilvl w:val="0"/>
          <w:numId w:val="2"/>
        </w:numPr>
        <w:spacing w:after="3003"/>
        <w:ind w:right="0" w:hanging="360"/>
      </w:pPr>
      <w:r>
        <w:t>Toto všeobecne záväzné nariadenie nadobúda účinnosť 01.09.2025</w:t>
      </w:r>
    </w:p>
    <w:p w:rsidR="00595F83" w:rsidRDefault="00295C84">
      <w:pPr>
        <w:spacing w:after="0" w:line="254" w:lineRule="auto"/>
        <w:ind w:left="5028" w:right="1606" w:firstLine="0"/>
        <w:jc w:val="right"/>
      </w:pPr>
      <w:r>
        <w:t xml:space="preserve">Jaroslav M i t a š </w:t>
      </w:r>
    </w:p>
    <w:p w:rsidR="00295C84" w:rsidRDefault="00295C84">
      <w:pPr>
        <w:spacing w:after="0" w:line="254" w:lineRule="auto"/>
        <w:ind w:left="5028" w:right="1606" w:firstLine="0"/>
        <w:jc w:val="right"/>
      </w:pPr>
      <w:r>
        <w:t>s</w:t>
      </w:r>
      <w:bookmarkStart w:id="0" w:name="_GoBack"/>
      <w:bookmarkEnd w:id="0"/>
      <w:r>
        <w:t>tarosta obce</w:t>
      </w:r>
    </w:p>
    <w:p w:rsidR="00295C84" w:rsidRDefault="00295C84">
      <w:pPr>
        <w:spacing w:after="0" w:line="254" w:lineRule="auto"/>
        <w:ind w:left="5028" w:right="1606" w:firstLine="0"/>
        <w:jc w:val="right"/>
      </w:pPr>
    </w:p>
    <w:sectPr w:rsidR="00295C84">
      <w:pgSz w:w="11900" w:h="16840"/>
      <w:pgMar w:top="1368" w:right="1419" w:bottom="3904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3FA"/>
    <w:multiLevelType w:val="hybridMultilevel"/>
    <w:tmpl w:val="3990B8A4"/>
    <w:lvl w:ilvl="0" w:tplc="F77AC0FA">
      <w:start w:val="2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022CC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C1D0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DA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647B4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A1CD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00A6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24BB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C64B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5A1FE3"/>
    <w:multiLevelType w:val="hybridMultilevel"/>
    <w:tmpl w:val="0A8C0ADE"/>
    <w:lvl w:ilvl="0" w:tplc="5BF4F9AE">
      <w:start w:val="1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67B6E">
      <w:start w:val="1"/>
      <w:numFmt w:val="lowerLetter"/>
      <w:lvlText w:val="%2)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C8EE5E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6049F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78C57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0C92B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2D34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04C8DA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1A8516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83"/>
    <w:rsid w:val="00295C84"/>
    <w:rsid w:val="0059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68C6"/>
  <w15:docId w15:val="{1D80BCDA-4B15-49A8-9263-14801011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3" w:line="258" w:lineRule="auto"/>
      <w:ind w:left="3" w:right="281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MITAŠ Jaroslav</dc:creator>
  <cp:keywords/>
  <cp:lastModifiedBy>MITAŠ Jaroslav</cp:lastModifiedBy>
  <cp:revision>2</cp:revision>
  <dcterms:created xsi:type="dcterms:W3CDTF">2025-07-01T15:11:00Z</dcterms:created>
  <dcterms:modified xsi:type="dcterms:W3CDTF">2025-07-01T15:11:00Z</dcterms:modified>
</cp:coreProperties>
</file>