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30" w:rsidRPr="00FC4ECE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8"/>
          <w:szCs w:val="48"/>
        </w:rPr>
      </w:pPr>
    </w:p>
    <w:p w:rsidR="00FB6330" w:rsidRPr="00FC4ECE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8"/>
          <w:szCs w:val="48"/>
        </w:rPr>
      </w:pPr>
      <w:r w:rsidRPr="00FC4ECE">
        <w:rPr>
          <w:b/>
          <w:bCs/>
          <w:sz w:val="48"/>
          <w:szCs w:val="48"/>
        </w:rPr>
        <w:t>ŠTATÚT OBCE STRÁNSKE</w:t>
      </w:r>
    </w:p>
    <w:p w:rsidR="00FB633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FB6330" w:rsidRPr="00FC4ECE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FC4ECE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Obecné zastupiteľstvo v Stránskom na základe ustanovenia § 11 ods. 4 písm. k) zákona č. 369/1990 Zb. o obecnom zriadení v znení neskorších zmien a doplnkov (ďalej len „zákon o obecnom zriadení“)  </w:t>
      </w:r>
    </w:p>
    <w:p w:rsidR="00FB6330" w:rsidRPr="00FC4ECE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B6330" w:rsidRPr="00FB633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B6330">
        <w:rPr>
          <w:b/>
          <w:bCs/>
          <w:sz w:val="28"/>
          <w:szCs w:val="28"/>
        </w:rPr>
        <w:t>vydáva</w:t>
      </w:r>
    </w:p>
    <w:p w:rsidR="00FB6330" w:rsidRPr="00575EB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330" w:rsidRPr="00FB633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FB6330">
        <w:rPr>
          <w:sz w:val="24"/>
          <w:szCs w:val="24"/>
        </w:rPr>
        <w:t>pre katastrálne územie obce Stránske tento</w:t>
      </w:r>
    </w:p>
    <w:p w:rsidR="00FB6330" w:rsidRPr="00575EB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330" w:rsidRPr="00FB633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B6330">
        <w:rPr>
          <w:b/>
          <w:bCs/>
          <w:sz w:val="28"/>
          <w:szCs w:val="28"/>
        </w:rPr>
        <w:t>Štatút obce</w:t>
      </w:r>
    </w:p>
    <w:p w:rsidR="00FB6330" w:rsidRPr="00FB6330" w:rsidRDefault="00FB6330" w:rsidP="00FB63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B6330">
        <w:rPr>
          <w:b/>
          <w:bCs/>
          <w:sz w:val="28"/>
          <w:szCs w:val="28"/>
        </w:rPr>
        <w:t>Stránske</w:t>
      </w:r>
    </w:p>
    <w:p w:rsidR="00666B38" w:rsidRPr="001A3778" w:rsidRDefault="00666B3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1A377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</w:t>
      </w:r>
      <w:r w:rsidRPr="001A377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Úvodné ustanovenia</w:t>
      </w:r>
    </w:p>
    <w:p w:rsidR="00EE7398" w:rsidRPr="001A377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1A3778" w:rsidRDefault="00EE7398" w:rsidP="00EE7398">
      <w:pPr>
        <w:numPr>
          <w:ilvl w:val="0"/>
          <w:numId w:val="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Štatút Obce Stránske upravuje v súlade so všeobecne záväznými právnymi predpismi najmä postavenie a pôsobnosť obce, práva a povinnosti obyvateľov obce, základné zásady hospodárenia a financovania, nakladania s majetkom obce, ďalej postavenie a pôsobnosť obecného zastupiteľstva, starostu a ďalších orgánov obecnej samosprávy, ich vnútornú štruktúru, deľbu práce medzi nimi, formy a metódy ich práce, rieši tiež širšie vzťahy obce, symboly obce, udeľovanie čestného občianstva, cien obce a odmien.</w:t>
      </w:r>
    </w:p>
    <w:p w:rsidR="00EE7398" w:rsidRDefault="00EE7398" w:rsidP="00EE7398">
      <w:pPr>
        <w:numPr>
          <w:ilvl w:val="0"/>
          <w:numId w:val="1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Štatút obce Stránske  je základným normatívnym a organizačným predpisom obce.</w:t>
      </w:r>
    </w:p>
    <w:p w:rsidR="00FC4ECE" w:rsidRPr="001A3778" w:rsidRDefault="00FC4ECE" w:rsidP="00FC4ECE">
      <w:p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9E4487" w:rsidRPr="001A3778" w:rsidRDefault="009E4487" w:rsidP="009E4487">
      <w:pPr>
        <w:spacing w:after="0" w:line="240" w:lineRule="auto"/>
        <w:ind w:left="192" w:right="192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1A377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</w:t>
      </w:r>
      <w:r w:rsidRPr="001A377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Postavenie obce</w:t>
      </w:r>
    </w:p>
    <w:p w:rsidR="001A3778" w:rsidRPr="00EE7398" w:rsidRDefault="001A3778" w:rsidP="00EE7398">
      <w:pPr>
        <w:spacing w:after="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EE7398" w:rsidRPr="001A3778" w:rsidRDefault="00EE7398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Stránske je samostatný územný samosprávny a správny celok Slovenskej republiky združujúci osoby, ktoré majú na jej území trvalý pobyt.</w:t>
      </w:r>
    </w:p>
    <w:p w:rsidR="00EE7398" w:rsidRPr="001A3778" w:rsidRDefault="00BF2451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Územie obce Stránsk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je územný celok, ktorý tvorí jedno katastrálne úze</w:t>
      </w: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mie. Zmeny územia obce Stránsk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možno vykonať len v súlade s platnými ustanoveniami zákona o obecnom zriadení a s osobitnými právnymi predpismi.</w:t>
      </w:r>
    </w:p>
    <w:p w:rsidR="00EE7398" w:rsidRPr="001A3778" w:rsidRDefault="00BF2451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Stránske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je právnickou osobou, ktorá za podmienok ustanovených zákonom samostatne hospodári s vlastným majetkom a s vlastnými príjmami.</w:t>
      </w:r>
    </w:p>
    <w:p w:rsidR="00EE7398" w:rsidRPr="001A3778" w:rsidRDefault="00BF2451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Stránsk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má svoje vlastné symboly, ktoré orgány obce používajú pri výkone samosprávy.</w:t>
      </w:r>
    </w:p>
    <w:p w:rsidR="00EE7398" w:rsidRPr="001A3778" w:rsidRDefault="00EE7398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Názov obce sa uvádza v štátnom jazyku a v jazyku národnostnej menšiny. Názov obce môže zmeniť vláda Slovenskej republiky iba so súhlasom obce.</w:t>
      </w:r>
    </w:p>
    <w:p w:rsidR="00EE7398" w:rsidRPr="001A3778" w:rsidRDefault="00EE7398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Základnou úlohou obce pri výkone samosprávy je starostlivosť o všestranný rozvoj jej územia a o potreby jej obyvateľov.</w:t>
      </w:r>
    </w:p>
    <w:p w:rsidR="00EE7398" w:rsidRPr="001A3778" w:rsidRDefault="00BF2451" w:rsidP="00EE7398">
      <w:pPr>
        <w:numPr>
          <w:ilvl w:val="0"/>
          <w:numId w:val="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Ukladať obci Stránsk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povinnosti a obmedzenia pri výkone samosprávy možno len na základe zákona a na základe medzinárodnej zmluvy.</w:t>
      </w:r>
    </w:p>
    <w:p w:rsidR="00EE7398" w:rsidRPr="001A377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 </w:t>
      </w:r>
    </w:p>
    <w:p w:rsidR="00EE7398" w:rsidRPr="001A377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</w:t>
      </w:r>
      <w:r w:rsidRPr="001A377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BF2451"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Obyvatelia obce Stránsk</w:t>
      </w: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e, ich práva a</w:t>
      </w:r>
      <w:r w:rsidR="001A3778"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  <w:r w:rsidRPr="001A377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povinnosti</w:t>
      </w:r>
    </w:p>
    <w:p w:rsidR="001A3778" w:rsidRPr="001A3778" w:rsidRDefault="001A377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1A3778" w:rsidRDefault="00BF2451" w:rsidP="00EE7398">
      <w:pPr>
        <w:numPr>
          <w:ilvl w:val="0"/>
          <w:numId w:val="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Obyvateľom obce Stránsk</w:t>
      </w:r>
      <w:r w:rsidR="00EE7398"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je osoba, ktorá má na území obce trvalý pobyt.</w:t>
      </w:r>
    </w:p>
    <w:p w:rsidR="00EE7398" w:rsidRPr="001A3778" w:rsidRDefault="00EE7398" w:rsidP="00EE7398">
      <w:pPr>
        <w:numPr>
          <w:ilvl w:val="0"/>
          <w:numId w:val="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Obyvatelia obce sa zúčastňujú na samospráve obce výkonom svojich práv a povinností, ktoré sú zakotvené predovšetkým v </w:t>
      </w:r>
      <w:proofErr w:type="spellStart"/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ust</w:t>
      </w:r>
      <w:proofErr w:type="spellEnd"/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. § 3 ods. 2 a 3 zákona o obecnom zriadení.</w:t>
      </w:r>
    </w:p>
    <w:p w:rsidR="00EE7398" w:rsidRPr="001A3778" w:rsidRDefault="00EE7398" w:rsidP="00EE7398">
      <w:pPr>
        <w:numPr>
          <w:ilvl w:val="0"/>
          <w:numId w:val="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Na samospráve obce sa má právo podieľať aj ten, kto má na území obce nehnuteľný majetok, alebo v obci platí miestnu daň alebo miestny poplatok, je v obci prihlásený na prechodný pobyt alebo ten, kto má čestné občianstvo obce. Tieto osoby však nemajú právo voliť orgány samosprávy obce a byť do nich zvolení a ďalej nemajú právo hlasovať o dôležitých otázkach života a rozvoja obce (miestne referendum).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b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1A377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4</w:t>
      </w:r>
      <w:r w:rsidRPr="00666B38">
        <w:rPr>
          <w:rFonts w:eastAsia="Times New Roman" w:cstheme="minorHAnsi"/>
          <w:b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Samospráva obce</w:t>
      </w:r>
    </w:p>
    <w:p w:rsidR="00666B38" w:rsidRPr="00666B38" w:rsidRDefault="00666B3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EE7398">
      <w:pPr>
        <w:numPr>
          <w:ilvl w:val="0"/>
          <w:numId w:val="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samostatne rozhoduje a uskutočňuje všetky úkony súvisiace so správou obce a jej majetku, všetky záležitosti, ktoré ako jej samosprávnu pôsobnosť upravuje osobitný zákon, ak takéto úkony podľa zákona nevykonáva štát alebo iná právnická osoba alebo fyzická osoba.</w:t>
      </w:r>
    </w:p>
    <w:p w:rsidR="00EE7398" w:rsidRPr="00666B38" w:rsidRDefault="00EE7398" w:rsidP="00EE7398">
      <w:pPr>
        <w:numPr>
          <w:ilvl w:val="0"/>
          <w:numId w:val="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Samosprávu obce vykonávajú obyvatelia obce</w:t>
      </w:r>
    </w:p>
    <w:p w:rsidR="00EE7398" w:rsidRPr="00666B38" w:rsidRDefault="00EE7398" w:rsidP="00EE7398">
      <w:pPr>
        <w:numPr>
          <w:ilvl w:val="0"/>
          <w:numId w:val="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orgánmi obce,</w:t>
      </w:r>
    </w:p>
    <w:p w:rsidR="00EE7398" w:rsidRPr="00666B38" w:rsidRDefault="00EE7398" w:rsidP="00EE7398">
      <w:pPr>
        <w:numPr>
          <w:ilvl w:val="0"/>
          <w:numId w:val="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miestnym referendom,</w:t>
      </w:r>
    </w:p>
    <w:p w:rsidR="00EE7398" w:rsidRPr="00666B38" w:rsidRDefault="00EE7398" w:rsidP="00EE7398">
      <w:pPr>
        <w:numPr>
          <w:ilvl w:val="0"/>
          <w:numId w:val="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zhromaždením obyvateľov obce.</w:t>
      </w:r>
    </w:p>
    <w:p w:rsidR="00EE7398" w:rsidRPr="00666B38" w:rsidRDefault="00EE7398" w:rsidP="00EE7398">
      <w:pPr>
        <w:numPr>
          <w:ilvl w:val="0"/>
          <w:numId w:val="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pri výkone samosprávy najmä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vykonáva úkony súvisiace s riadnym hospodárením s hnuteľným a nehnuteľným majetkom obce a s majetkom vo vlastníctve štátu prenechaným obci do užívania,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zostavuje a schvaľuje rozpočet obce a záverečný účet obce; vyhlasuje dobrovoľnú zbierku,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rozhoduje vo veciach miestnych daní a miestnych poplatkov a vykonáva ich správu,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usmerňuje ekonomickú činnosť v obci, a ak tak ustanovuje osobitný </w:t>
      </w:r>
      <w:proofErr w:type="spellStart"/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predpis,vydáva</w:t>
      </w:r>
      <w:proofErr w:type="spellEnd"/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súhlas, záväzné stanovisko, stanovisko alebo vyjadrenie k podnikateľskej a inej činnosti právnických osôb a fyzických osôb a k umiestneniu prevádzky na území obce, vydáva záväzné stanoviská k investičnej činnosti v obci,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utvára účinný systém kontroly a vytvára vhodné organizačné, finančné, personálne a materiálne podmienky na jeho nezávislý výkon,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výstavbu a údržbu a vykonáva správu miestnych komunikácií, verejných priestranstiev, obecného cintorína, kultúrnych, športových a ďalších obecných zariadení, kultúrnych pamiatok, pamiatkových území a pamätihodností obce,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verejnoprospešné služby, najmä nakladanie s komunálnym odpadom a drobným stavebným odpadom, udržiavanie čistoty v obci, správu a údržbu verejnej zelene a verejného osvetlenia, zásobovanie vodou, odvádzanie odpadových vôd, nakladanie s odpadovými vodami zo žúmp a miestnu verejnú dopravu,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utvára a chráni zdravé podmienky a zdravý spôsob života a práce obyvateľov obce, chráni životné prostredie, ako aj utvára podmienky na zabezpečovanie zdravotnej starostlivosti, na vzdelávanie, kultúru, osvetovú činnosť, záujmovú umeleckú činnosť, telesnú kultúru a šport,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plní úlohy na úseku ochrany spotrebiteľa a utvára podmienky na zásobovanie obce; spravuje trhoviská,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obstaráva a schvaľuje územnoplánovaciu dokumentáciu obcí a zón, koncepciu rozvoja jednotlivých oblastí života obce, obstaráva a schvaľuje programy rozvoja bývania a spolupôsobí pri utváraní vhodných podmienok na bývanie v obci,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vykonáva vlastnú investičnú činnosť a podnikateľskú činnosť v záujme zabezpečenia potrieb obyvateľov obce a rozvoja obce,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zakladá, zriaďuje, zrušuje a kontroluje podľa osobitných predpisov svoje rozpočtové a príspevkové organizácie, iné právnické osoby a zariadenia,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organizuje miestne referendum o dôležitých otázkach života a rozvoja obce,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verejný poriadok v obci,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ochranu kultúrnych pamiatok v rozsahu podľa osobitných predpisov a dbá o zachovanie prírodných hodnôt,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plní úlohy na úseku sociálnej pomoci v rozsahu podľa osobitného predpisu,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vykonáva osvedčovanie listín a podpisov na listinách,</w:t>
      </w:r>
    </w:p>
    <w:p w:rsidR="00EE7398" w:rsidRPr="00666B38" w:rsidRDefault="00EE7398" w:rsidP="00EE7398">
      <w:pPr>
        <w:numPr>
          <w:ilvl w:val="0"/>
          <w:numId w:val="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vedie obecnú kroniku v štátnom jazyku, prípadne aj v jazyku národnostnej menšiny.</w:t>
      </w:r>
    </w:p>
    <w:p w:rsidR="00EE7398" w:rsidRPr="00666B38" w:rsidRDefault="00EE7398" w:rsidP="00EE7398">
      <w:pPr>
        <w:numPr>
          <w:ilvl w:val="0"/>
          <w:numId w:val="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Ak zákon pri úprave pôsobnosti obce neustanovuje, že ide o výkon prenesenej pôsobnosti štátnej správy, platí, že ide o výkon samosprávnej pôsobnosti obce.</w:t>
      </w:r>
    </w:p>
    <w:p w:rsidR="00EE7398" w:rsidRPr="00666B38" w:rsidRDefault="00EE7398" w:rsidP="00EE7398">
      <w:pPr>
        <w:numPr>
          <w:ilvl w:val="0"/>
          <w:numId w:val="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vo veciach územnej samosprávy ustanoví nariadením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názvy ulíc a iných verejných priestranstiev, ako aj ich zmeny,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pravidlá na udržiavanie čistoty v obci a ochranu verejnej zelene,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pravidlá času predaja v obchode a času prevádzky služieb,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podrobnosti o organizácii miestneho referenda,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činnosti, ktorých vykonávanie je zakázané alebo obmedzené na určitý čas alebo na určitom mieste,</w:t>
      </w:r>
    </w:p>
    <w:p w:rsidR="00EE7398" w:rsidRPr="00666B38" w:rsidRDefault="00EE7398" w:rsidP="00EE7398">
      <w:pPr>
        <w:numPr>
          <w:ilvl w:val="0"/>
          <w:numId w:val="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ďalšie podrobnosti, ak tak ustanovuje osobitný zákon.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môže ustanoviť nariadením aj iné podrobnosti.</w:t>
      </w:r>
    </w:p>
    <w:p w:rsidR="00EE7398" w:rsidRPr="00666B38" w:rsidRDefault="00EE7398" w:rsidP="00EE7398">
      <w:pPr>
        <w:numPr>
          <w:ilvl w:val="0"/>
          <w:numId w:val="1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Obyvatelia obce majú právo na prístup k informáciám o výkone samosprávy, prenesenom výkone štátnej správy na obec a o zámeroch rozvoja obce. Orgány obce zabezpečujú informovanosť obyvateľov obce o ich činnosti a o rozvoji obce priamo na rokovaní obecného zastupiteľstva, na zhromaždení obyvateľov, na úradných tabuliach, miestnym rozhlasom a na webovom sídle obce.</w:t>
      </w:r>
    </w:p>
    <w:p w:rsidR="00EE7398" w:rsidRPr="00666B38" w:rsidRDefault="00EE7398" w:rsidP="00EE7398">
      <w:pPr>
        <w:numPr>
          <w:ilvl w:val="0"/>
          <w:numId w:val="1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Na plnenie úloh samosprávy obce, alebo ak to ustanovuje zákon, obec vydáva všeobecne záväzné nariadenia. Nariadenia obce nesmú byť v rozpore s Ústavou Slovenskej republiky, ústavnými zákonmi, zákonmi a medzinárodnými zmluvami, s ktorými vyslovila súhlas Národná rada Slovenskej republiky a ktoré boli ratifikované a vyhlásené spôsobom ustanoveným zákonom.</w:t>
      </w:r>
    </w:p>
    <w:p w:rsidR="00EE7398" w:rsidRPr="00666B38" w:rsidRDefault="00EE7398" w:rsidP="00EE7398">
      <w:pPr>
        <w:numPr>
          <w:ilvl w:val="0"/>
          <w:numId w:val="1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Vo veciach, v ktorých obec plní úlohy štátnej správy, môže vydávať nariadenie len na základe splnomocnenia zákonom a v jeho medziach. Také nariadenie nesmie byť v rozpore s Ústavou Slovenskej republiky, ústavnými zákonmi, medzinárodnými zmluvami, ktoré boli ratifikované a vyhlásené spôsobom ustanoveným zákonom, so zákonmi, s nariadeniami vlády, so všeobecne záväznými predpismi ministerstiev a ostatných ústredných orgánov štátnej správy.</w:t>
      </w:r>
    </w:p>
    <w:p w:rsidR="00EE7398" w:rsidRPr="00666B38" w:rsidRDefault="00EE7398" w:rsidP="00EE7398">
      <w:pPr>
        <w:numPr>
          <w:ilvl w:val="0"/>
          <w:numId w:val="1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Návrh nariadenia, o ktorom má rokovať obecné zastupiteľstvo, zverejní obec jeho vyvesením na úradnej tabuli v obci najmenej 15 dní pred rokovaním obecného zastupiteľstva o návrhu nariadenia. Návrh nariadenia sa zverejní aj na webovom sídle obce v tej istej lehote. Úradná tabuľa obce je umiestnená v budov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Obecného úradu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.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Default="00EE7398" w:rsidP="00FB6330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5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Orgány obce</w:t>
      </w:r>
    </w:p>
    <w:p w:rsidR="00FB6330" w:rsidRPr="00666B38" w:rsidRDefault="00FB6330" w:rsidP="00FB6330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BF2451" w:rsidP="00FB6330">
      <w:pPr>
        <w:numPr>
          <w:ilvl w:val="0"/>
          <w:numId w:val="11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Orgánmi obce Stránsk</w:t>
      </w:r>
      <w:r w:rsidR="00EE7398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sú:</w:t>
      </w:r>
    </w:p>
    <w:p w:rsidR="00EE7398" w:rsidRPr="00666B38" w:rsidRDefault="00EE7398" w:rsidP="00FB6330">
      <w:pPr>
        <w:numPr>
          <w:ilvl w:val="1"/>
          <w:numId w:val="11"/>
        </w:numPr>
        <w:spacing w:after="0" w:line="240" w:lineRule="auto"/>
        <w:ind w:left="192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zastupiteľstvo,</w:t>
      </w:r>
    </w:p>
    <w:p w:rsidR="00EE7398" w:rsidRPr="00666B38" w:rsidRDefault="00EE7398" w:rsidP="00FB6330">
      <w:pPr>
        <w:numPr>
          <w:ilvl w:val="1"/>
          <w:numId w:val="11"/>
        </w:numPr>
        <w:spacing w:after="0" w:line="240" w:lineRule="auto"/>
        <w:ind w:left="192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starosta obce.</w:t>
      </w:r>
    </w:p>
    <w:p w:rsidR="00EE7398" w:rsidRPr="00666B38" w:rsidRDefault="00EE7398" w:rsidP="00FB6330">
      <w:pPr>
        <w:numPr>
          <w:ilvl w:val="0"/>
          <w:numId w:val="11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é zastupiteľstvo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zriaďuje alebo zrušuje podľa potreby stále alebo dočasné výkonné, kontrolné a poradné orgány.</w:t>
      </w:r>
    </w:p>
    <w:p w:rsidR="00EE7398" w:rsidRPr="00666B38" w:rsidRDefault="00BF2451" w:rsidP="00FB6330">
      <w:pPr>
        <w:numPr>
          <w:ilvl w:val="0"/>
          <w:numId w:val="11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 obci Stránsk</w:t>
      </w:r>
      <w:r w:rsidR="00EE7398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sú ďalej zriadené:</w:t>
      </w:r>
    </w:p>
    <w:p w:rsidR="00EE7398" w:rsidRPr="00666B38" w:rsidRDefault="00FB6330" w:rsidP="00FB6330">
      <w:pPr>
        <w:numPr>
          <w:ilvl w:val="1"/>
          <w:numId w:val="11"/>
        </w:numPr>
        <w:spacing w:after="0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proofErr w:type="spellStart"/>
      <w:r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dobrovolný</w:t>
      </w:r>
      <w:proofErr w:type="spellEnd"/>
      <w:r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h</w:t>
      </w:r>
      <w:r w:rsidR="00EE7398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asičský zbor.</w:t>
      </w:r>
    </w:p>
    <w:p w:rsidR="00EE7398" w:rsidRPr="00666B38" w:rsidRDefault="00EE7398" w:rsidP="00FB6330">
      <w:pPr>
        <w:numPr>
          <w:ilvl w:val="0"/>
          <w:numId w:val="11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Postavenie, právomoc a pôsobnosť orgánov obce a orgánov obecného zastupiteľstva vyplýva zo zákona o obecnom zriadení a ďalších osobitných zákonov.</w:t>
      </w:r>
    </w:p>
    <w:p w:rsidR="00EE7398" w:rsidRDefault="00EE7398" w:rsidP="00FC4ECE">
      <w:pPr>
        <w:spacing w:after="0" w:line="246" w:lineRule="atLeast"/>
        <w:ind w:left="192" w:right="125"/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FC4ECE" w:rsidRPr="00666B38" w:rsidRDefault="00FC4ECE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6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Obecné zastupiteľstvo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1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é zastupiteľstvo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je za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stupiteľský zbor obce Stránske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zložený z poslancov zvolených v priamych v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oľbách obyvateľmi obce Stránsk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na štyri roky. Spôsob volieb do obecného zastupiteľstva je upravený v osobitnom právnom predpise. Funkčné obdobie obecného zastupiteľstva sa končí zložením sľubu poslancov novozvoleného obecného zastupiteľstva.</w:t>
      </w:r>
    </w:p>
    <w:p w:rsidR="00EE7398" w:rsidRPr="00666B38" w:rsidRDefault="00EE7398" w:rsidP="00EE7398">
      <w:pPr>
        <w:numPr>
          <w:ilvl w:val="0"/>
          <w:numId w:val="1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é zastupiteľstvo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má 12 poslancov.</w:t>
      </w:r>
    </w:p>
    <w:p w:rsidR="00EE7398" w:rsidRPr="00666B38" w:rsidRDefault="00EE7398" w:rsidP="00EE7398">
      <w:pPr>
        <w:numPr>
          <w:ilvl w:val="0"/>
          <w:numId w:val="1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rozhoduje o základnýc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h otázkach života obce Stránsk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e, pôsobnosť a právomoc obecného zastupiteľstva vymedzuje zákon o obecnom zriadení a ďalšie osobitné zákony.</w:t>
      </w:r>
    </w:p>
    <w:p w:rsidR="00EE7398" w:rsidRPr="00666B38" w:rsidRDefault="00EE7398" w:rsidP="00EE7398">
      <w:pPr>
        <w:numPr>
          <w:ilvl w:val="0"/>
          <w:numId w:val="1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si môže vyhradiť rozhodovanie o akejkoľvek ďalšej otázke života obce, pokiaľ má charakter zásadnej a základnej otázky týkajúcej sa života obce.</w:t>
      </w:r>
    </w:p>
    <w:p w:rsidR="00EE7398" w:rsidRPr="00666B38" w:rsidRDefault="00EE7398" w:rsidP="00EE7398">
      <w:pPr>
        <w:numPr>
          <w:ilvl w:val="0"/>
          <w:numId w:val="1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Podrobnú úpravu pravidiel rokovania obecného zastupiteľstva stanovuje Rokovací poriadok Obecnéh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 zastupiteľstva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.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7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Starosta obce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1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Predstaviteľom obce a najvyšším výkonným orgánom obce je starosta. Funkcia starostu je verejná funkcia. Funkčné obdobie starostu sa skončí zložením sľubu novozvoleného starostu. Spôsob voľby starostu upravuje osobitný zákon.</w:t>
      </w:r>
    </w:p>
    <w:p w:rsidR="00EE7398" w:rsidRPr="00666B38" w:rsidRDefault="00EE7398" w:rsidP="00EE7398">
      <w:pPr>
        <w:numPr>
          <w:ilvl w:val="0"/>
          <w:numId w:val="1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Starosta</w:t>
      </w:r>
    </w:p>
    <w:p w:rsidR="00EE7398" w:rsidRPr="00666B38" w:rsidRDefault="00EE7398" w:rsidP="00EE7398">
      <w:pPr>
        <w:numPr>
          <w:ilvl w:val="1"/>
          <w:numId w:val="13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zvoláva a vedie zasadnutia obecného zastupiteľstva a podpisuje ich uznesenia,</w:t>
      </w:r>
    </w:p>
    <w:p w:rsidR="00EE7398" w:rsidRPr="00666B38" w:rsidRDefault="00EE7398" w:rsidP="00EE7398">
      <w:pPr>
        <w:numPr>
          <w:ilvl w:val="1"/>
          <w:numId w:val="13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vykonáva obecnú správu,</w:t>
      </w:r>
    </w:p>
    <w:p w:rsidR="00EE7398" w:rsidRPr="00666B38" w:rsidRDefault="00EE7398" w:rsidP="00EE7398">
      <w:pPr>
        <w:numPr>
          <w:ilvl w:val="1"/>
          <w:numId w:val="13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zastupuje obec vo vzťahu k štátnym orgánom, k právnickým a fyzickým osobám,</w:t>
      </w:r>
    </w:p>
    <w:p w:rsidR="00EE7398" w:rsidRPr="00666B38" w:rsidRDefault="00EE7398" w:rsidP="00EE7398">
      <w:pPr>
        <w:numPr>
          <w:ilvl w:val="1"/>
          <w:numId w:val="13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vydáva pracovný poriadok, organizačný poriadok obecného úradu a poriadok odmeňovania zamestnancov obce; informuje obecné zastupiteľstvo o vydaní a zmenách organizačného poriadku obecného úradu,</w:t>
      </w:r>
    </w:p>
    <w:p w:rsidR="00EE7398" w:rsidRPr="00666B38" w:rsidRDefault="00EE7398" w:rsidP="00EE7398">
      <w:pPr>
        <w:numPr>
          <w:ilvl w:val="1"/>
          <w:numId w:val="13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rozhoduje vo všetkých veciach správy obce, ktoré nie sú zákonom alebo štatútom obce vyhradené obecnému zastupiteľstvu.</w:t>
      </w:r>
    </w:p>
    <w:p w:rsidR="00EE7398" w:rsidRPr="00666B38" w:rsidRDefault="00EE7398" w:rsidP="00EE7398">
      <w:pPr>
        <w:numPr>
          <w:ilvl w:val="0"/>
          <w:numId w:val="1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Starosta je štatutárnym orgánom obce. Starosta môže rozhodovaním o právach, právom chránených záujmoch alebo povinnostiach fyzických osôb a právnických osôb v oblasti verejnej správy písomne poveriť zamestnanca obce. Poverený zamestnanec obce rozhoduje v mene obce v rozsahu vymedzenom v písomnom poverení.</w:t>
      </w:r>
    </w:p>
    <w:p w:rsidR="00EE7398" w:rsidRPr="00666B38" w:rsidRDefault="00EE7398" w:rsidP="00EE7398">
      <w:pPr>
        <w:numPr>
          <w:ilvl w:val="0"/>
          <w:numId w:val="1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Starosta môže pozastaviť výkon uznesenia obecného zastupiteľstva, ak sa domnieva, že odporuje zákonu alebo je pre obec zjavne nevýhodné tak, že ho nepodpíše v lehote do 10 dní (okrem uznesení o voľbe a odvolaní hlavného kontrolóra a o vyhlásení miestneho referenda o odvolaní starostu).</w:t>
      </w:r>
    </w:p>
    <w:p w:rsidR="00EE7398" w:rsidRPr="00666B38" w:rsidRDefault="00EE7398" w:rsidP="00FC4ECE">
      <w:pPr>
        <w:spacing w:after="24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8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Zástupca starostu</w:t>
      </w:r>
    </w:p>
    <w:p w:rsidR="00EE7398" w:rsidRPr="00EE7398" w:rsidRDefault="00EE7398" w:rsidP="00EE7398">
      <w:pPr>
        <w:spacing w:after="24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BF2451" w:rsidP="00EE7398">
      <w:pPr>
        <w:numPr>
          <w:ilvl w:val="0"/>
          <w:numId w:val="1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Starosta obce Stránsk</w:t>
      </w:r>
      <w:r w:rsidR="00EE7398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má jedného zástupcu, ktorého spravidla na celé funkčné obdobie poverí zastupovaním starosta do 60 dní od zloženia sľubu starostu; ak tak neurobí, zástupcu starostu zvolí obecné zastupiteľstvo. Zástupca starostu môže byť len poslanec.</w:t>
      </w:r>
    </w:p>
    <w:p w:rsidR="00EE7398" w:rsidRPr="00666B38" w:rsidRDefault="00EE7398" w:rsidP="00EE7398">
      <w:pPr>
        <w:numPr>
          <w:ilvl w:val="0"/>
          <w:numId w:val="1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Zástupca starostu zastupuje starostu v rozsahu určenom starostom v písomnom poverení.</w:t>
      </w:r>
    </w:p>
    <w:p w:rsidR="00EE7398" w:rsidRPr="00666B38" w:rsidRDefault="00EE7398" w:rsidP="00EE7398">
      <w:pPr>
        <w:numPr>
          <w:ilvl w:val="0"/>
          <w:numId w:val="1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Ak zanikne mandát starostu pred uplynutím funkčného obdobia podľa § 13a ods.1 písm. c) až i) zákona o obecnom zriadení, plní úlohy starostu v plnom rozsahu zástupca starostu.</w:t>
      </w:r>
    </w:p>
    <w:p w:rsidR="00EE7398" w:rsidRPr="00666B38" w:rsidRDefault="00EE7398" w:rsidP="00EE7398">
      <w:pPr>
        <w:numPr>
          <w:ilvl w:val="0"/>
          <w:numId w:val="1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Podrobnejšiu úpravu pôsobnosti zástupcu starostu obsahuje zákon o obecnom zriadení.</w:t>
      </w:r>
    </w:p>
    <w:p w:rsidR="00EE7398" w:rsidRPr="00EE7398" w:rsidRDefault="00EE7398" w:rsidP="00EE7398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9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Komisie obecného zastupiteľstva</w:t>
      </w:r>
    </w:p>
    <w:p w:rsidR="00666B38" w:rsidRPr="00666B38" w:rsidRDefault="00666B3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é zastupiteľstvo v Stránskom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zriaďuje podľa potreby stále alebo dočasné poradné, iniciatívne a kontrolné orgány.</w:t>
      </w:r>
    </w:p>
    <w:p w:rsidR="00EE7398" w:rsidRDefault="00BF2451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Pri obecnom zastupiteľstve v Stránskom</w:t>
      </w:r>
      <w:r w:rsidR="00EE7398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sú zriadené nasledovné stále komisie:</w:t>
      </w:r>
    </w:p>
    <w:p w:rsidR="00EE7398" w:rsidRPr="00666B38" w:rsidRDefault="00EE7398" w:rsidP="00EE7398">
      <w:pPr>
        <w:numPr>
          <w:ilvl w:val="1"/>
          <w:numId w:val="15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komisia na ochranu verejného záujmu,</w:t>
      </w:r>
    </w:p>
    <w:p w:rsidR="00EE7398" w:rsidRPr="00666B38" w:rsidRDefault="00FC4ECE" w:rsidP="00EE7398">
      <w:pPr>
        <w:numPr>
          <w:ilvl w:val="1"/>
          <w:numId w:val="15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– komisia kultúry, športu a rozvoja obce,</w:t>
      </w:r>
    </w:p>
    <w:p w:rsidR="00EE7398" w:rsidRPr="00666B38" w:rsidRDefault="00FC4ECE" w:rsidP="00EE7398">
      <w:pPr>
        <w:numPr>
          <w:ilvl w:val="1"/>
          <w:numId w:val="15"/>
        </w:numPr>
        <w:spacing w:after="72" w:line="240" w:lineRule="auto"/>
        <w:ind w:left="384" w:right="384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komisia stavebná a životného prostredia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Komisie sú zložené z poslancov obecného zastupiteľstva a z ďalších osôb zvolených obecným zastupiteľstvom.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Komisie zasadajú podľa potreby, pričom zasadnutia komisií nie sú verejné.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volí predsedu komisie – ním je vždy poslanec obecného zastupiteľstva - a členov komisií a vymedzuje im úlohy podľa miestnych podmienok a potrieb.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Predseda komisie riadi a organizuje prácu komisie, zvoláva jej schôdze a riadi ich priebeh, spoločne so zapisovateľom komisie pripravuje program schôdze, organizuje spoluprácu komisie s ostatnými komisiami obecného zastupiteľstva, zastupuje komisiu navonok.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Zapisovateľ komisie je zamestnancom obce. Zapisovateľ komisie zabezpečuje prípravu programu schôdze komisie, vedie písomné záznamy o schôdzkach komisie, zabezpečuje administratívnu agendu súvisiacu s činnosťou komisie, plní ďalšie úlohy, ktorými ho komisia poverí.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Komisie sú poradným orgánom obecného zastupiteľstva na úseku, pre ktorý boli zriadené, najmä vypracúvajú stanoviská k materiálom prerokúvaným obecnými orgánmi, k najdôležitejším otázkam života obce a pre obec dôležitým investičným zámerom, vypracúvajú návrhy a podnety na riešenie najdôležitejších otázok života v obci a predkladajú ich orgánom obce, ktoré sú povinné sa nimi zaoberať a o výsledku komisiu informovať.</w:t>
      </w:r>
    </w:p>
    <w:p w:rsidR="00EE7398" w:rsidRPr="00666B38" w:rsidRDefault="00EE7398" w:rsidP="00EE7398">
      <w:pPr>
        <w:numPr>
          <w:ilvl w:val="0"/>
          <w:numId w:val="1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Komisie nemajú rozhodovaciu právomoc.</w:t>
      </w:r>
    </w:p>
    <w:p w:rsidR="00EE7398" w:rsidRPr="00666B38" w:rsidRDefault="00EE7398" w:rsidP="00FC4ECE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10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Hlavný kontrolór obce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1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Hlavný kontrolór je zamestnancom obce, ktorý vykonáva kontrolu úloh obce vyplývajúcich z pôsobnosti obce. Vzťahujú sa na neho všetky práva a povinnosti ostatného vedúceho zamestnanca podľa osobitného predpisu (zákon č. 552 /2003 </w:t>
      </w:r>
      <w:proofErr w:type="spellStart"/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Z.z</w:t>
      </w:r>
      <w:proofErr w:type="spellEnd"/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. o výkone práce vo verejnom záujme).</w:t>
      </w:r>
    </w:p>
    <w:p w:rsidR="00EE7398" w:rsidRPr="00666B38" w:rsidRDefault="00EE7398" w:rsidP="00EE7398">
      <w:pPr>
        <w:numPr>
          <w:ilvl w:val="0"/>
          <w:numId w:val="1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Postavenie, pôsobnosť, funkčné obdobie, ako aj výkon funkcie hlavného kontrolóra sú vymedzené v zákone o obecnom zriadení a v ďalších všeobecne záväzných právnych predpisoch.</w:t>
      </w:r>
    </w:p>
    <w:p w:rsidR="00EE7398" w:rsidRPr="00666B38" w:rsidRDefault="00EE7398" w:rsidP="00EE7398">
      <w:pPr>
        <w:numPr>
          <w:ilvl w:val="0"/>
          <w:numId w:val="1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Funkcia hlavného kontrolóra je nezlučiteľná s výkonom funkcie</w:t>
      </w:r>
    </w:p>
    <w:p w:rsidR="00EE7398" w:rsidRPr="00666B38" w:rsidRDefault="00EE7398" w:rsidP="00EE7398">
      <w:pPr>
        <w:numPr>
          <w:ilvl w:val="0"/>
          <w:numId w:val="1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poslanca obecného zastupiteľstva,</w:t>
      </w:r>
    </w:p>
    <w:p w:rsidR="00EE7398" w:rsidRPr="00666B38" w:rsidRDefault="00EE7398" w:rsidP="00EE7398">
      <w:pPr>
        <w:numPr>
          <w:ilvl w:val="0"/>
          <w:numId w:val="1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starostu,</w:t>
      </w:r>
    </w:p>
    <w:p w:rsidR="00EE7398" w:rsidRPr="00666B38" w:rsidRDefault="00EE7398" w:rsidP="00EE7398">
      <w:pPr>
        <w:numPr>
          <w:ilvl w:val="0"/>
          <w:numId w:val="1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člena orgánu právnickej osoby, ktorej zriaďovateľom alebo zakladateľom je obec,</w:t>
      </w:r>
    </w:p>
    <w:p w:rsidR="00EE7398" w:rsidRPr="00666B38" w:rsidRDefault="00EE7398" w:rsidP="00EE7398">
      <w:pPr>
        <w:numPr>
          <w:ilvl w:val="0"/>
          <w:numId w:val="1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iného zamestnanca obce,</w:t>
      </w:r>
    </w:p>
    <w:p w:rsidR="00EE7398" w:rsidRPr="00666B38" w:rsidRDefault="00EE7398" w:rsidP="00EE7398">
      <w:pPr>
        <w:numPr>
          <w:ilvl w:val="0"/>
          <w:numId w:val="1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podľa osobitného zákona.</w:t>
      </w:r>
    </w:p>
    <w:p w:rsidR="00EE7398" w:rsidRPr="00666B38" w:rsidRDefault="00EE7398" w:rsidP="00EE7398">
      <w:pPr>
        <w:numPr>
          <w:ilvl w:val="0"/>
          <w:numId w:val="18"/>
        </w:numPr>
        <w:spacing w:after="0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Hlavného kontrolóra volí obecné zastupiteľstvo na šesť rokov. Na zvolenie hlavného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br/>
        <w:t>kontrolóra je potrebný súhlas nadpolovičnej väčšiny všetkých poslancov. H</w:t>
      </w:r>
      <w:r w:rsidR="00BF2451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lavný kontrolór v obci Stránsk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vykonáva svoju funkciu na kratší pracovný čas, ktorého dĺžku určí obecné zastupiteľstvo pred vyhlásením voľby kontrolóra. Jeho funkčné obdobie sa začína dňom, ktorý je určený ako deň nástupu do práce.</w:t>
      </w:r>
    </w:p>
    <w:p w:rsidR="00EE7398" w:rsidRPr="00666B38" w:rsidRDefault="00EE7398" w:rsidP="00EE7398">
      <w:pPr>
        <w:numPr>
          <w:ilvl w:val="0"/>
          <w:numId w:val="1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Kvalifikačným predpokladom na funkciu hlavného kontrolóra je ukončené minimálne úplné stredné vzdelanie.</w:t>
      </w:r>
    </w:p>
    <w:p w:rsidR="00EE7398" w:rsidRPr="00666B38" w:rsidRDefault="00EE7398" w:rsidP="00EE7398">
      <w:pPr>
        <w:numPr>
          <w:ilvl w:val="0"/>
          <w:numId w:val="1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Hlavný kontrolór je za svoju činnosť zodpovedný obecnému zastupiteľstvu, ktorému je povinný predkladať najmenej raz ročne správu o vykonanej činnosti za uplynulé obdobie.</w:t>
      </w:r>
    </w:p>
    <w:p w:rsidR="00EE7398" w:rsidRPr="00666B38" w:rsidRDefault="00EE7398" w:rsidP="00EE7398">
      <w:pPr>
        <w:numPr>
          <w:ilvl w:val="0"/>
          <w:numId w:val="1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môže odvolať hlavného kontrolóra z funkcie, ak</w:t>
      </w:r>
    </w:p>
    <w:p w:rsidR="00EE7398" w:rsidRPr="00666B38" w:rsidRDefault="00EE7398" w:rsidP="00EE7398">
      <w:pPr>
        <w:numPr>
          <w:ilvl w:val="0"/>
          <w:numId w:val="1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opakovane alebo zvlášť hrubým spôsobom poruší povinnosti zamestnanca alebo vedúceho zamestnanca,</w:t>
      </w:r>
    </w:p>
    <w:p w:rsidR="00EE7398" w:rsidRPr="00666B38" w:rsidRDefault="00EE7398" w:rsidP="00EE7398">
      <w:pPr>
        <w:numPr>
          <w:ilvl w:val="0"/>
          <w:numId w:val="1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hrubo alebo opakovane zanedbáva povinnosti vyplývajúce z jeho funkcie a bol na to aspoň raz písomne upozornený obecným zastupiteľstvom,</w:t>
      </w:r>
    </w:p>
    <w:p w:rsidR="00EE7398" w:rsidRPr="00666B38" w:rsidRDefault="00EE7398" w:rsidP="00EE7398">
      <w:pPr>
        <w:numPr>
          <w:ilvl w:val="0"/>
          <w:numId w:val="1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uvedie nepravdivý údaj v čestnom vyhlásení podávanom podľa § 18 ods.1 zákona o obecnom zriadením alebo v údajoch o svojich majetkových pomeroch.</w:t>
      </w:r>
    </w:p>
    <w:p w:rsidR="00EE7398" w:rsidRPr="00666B38" w:rsidRDefault="00EE7398" w:rsidP="00EE7398">
      <w:pPr>
        <w:numPr>
          <w:ilvl w:val="0"/>
          <w:numId w:val="2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Na odvolanie hlavného kontrolóra z funkcie je potrebný súhlas nadpolovičnej väčšiny všetkých poslancov.</w:t>
      </w:r>
    </w:p>
    <w:p w:rsidR="00EE7398" w:rsidRPr="00666B38" w:rsidRDefault="00EE7398" w:rsidP="00EE7398">
      <w:pPr>
        <w:numPr>
          <w:ilvl w:val="0"/>
          <w:numId w:val="2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Hlavný kontrolór sa zúčastňuje zasadnutí obecného zastupiteľstva s hlasom poradným.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11</w:t>
      </w: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Obecný úrad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2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Obecný úrad zabezpečuje organizačné a administratívne veci obecného zastupiteľstva a starostu, ako aj orgánov zriadených obecným zastupiteľstvom.</w:t>
      </w:r>
    </w:p>
    <w:p w:rsidR="00EE7398" w:rsidRPr="00666B38" w:rsidRDefault="00EE7398" w:rsidP="00EE7398">
      <w:pPr>
        <w:numPr>
          <w:ilvl w:val="0"/>
          <w:numId w:val="2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Obecný úrad najmä:</w:t>
      </w:r>
    </w:p>
    <w:p w:rsidR="00EE7398" w:rsidRPr="00666B38" w:rsidRDefault="00EE7398" w:rsidP="00EE7398">
      <w:pPr>
        <w:numPr>
          <w:ilvl w:val="0"/>
          <w:numId w:val="2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písomnú agendu orgánov obce a orgánov obecného zastupiteľstva a je podateľňou a výpravňou písomností obce,</w:t>
      </w:r>
    </w:p>
    <w:p w:rsidR="00EE7398" w:rsidRPr="00666B38" w:rsidRDefault="00EE7398" w:rsidP="00EE7398">
      <w:pPr>
        <w:numPr>
          <w:ilvl w:val="0"/>
          <w:numId w:val="2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zabezpečuje odborné podklady a iné písomnosti na rokovanie obecného zastupiteľstva a komisií,</w:t>
      </w:r>
    </w:p>
    <w:p w:rsidR="00EE7398" w:rsidRPr="00666B38" w:rsidRDefault="00EE7398" w:rsidP="00EE7398">
      <w:pPr>
        <w:numPr>
          <w:ilvl w:val="0"/>
          <w:numId w:val="2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vypracúva písomné vyhotovenia rozhodnutí obce,</w:t>
      </w:r>
    </w:p>
    <w:p w:rsidR="00EE7398" w:rsidRPr="00666B38" w:rsidRDefault="00EE7398" w:rsidP="00EE7398">
      <w:pPr>
        <w:numPr>
          <w:ilvl w:val="0"/>
          <w:numId w:val="2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vykonáva nariadenia, uznesenia obecného zastupiteľstva a rozhodnutia obce.</w:t>
      </w:r>
    </w:p>
    <w:p w:rsidR="00EE7398" w:rsidRPr="00666B38" w:rsidRDefault="00EE7398" w:rsidP="00EE7398">
      <w:pPr>
        <w:numPr>
          <w:ilvl w:val="0"/>
          <w:numId w:val="2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Obecný úrad nemá právnu subjektivitu.</w:t>
      </w:r>
    </w:p>
    <w:p w:rsidR="00EE7398" w:rsidRPr="00666B38" w:rsidRDefault="00EE7398" w:rsidP="00EE7398">
      <w:pPr>
        <w:numPr>
          <w:ilvl w:val="0"/>
          <w:numId w:val="2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Obecný úrad vedie a jeho prácu organizuje prednosta.</w:t>
      </w:r>
    </w:p>
    <w:p w:rsidR="00EE7398" w:rsidRPr="00666B38" w:rsidRDefault="00EE7398" w:rsidP="00EE7398">
      <w:pPr>
        <w:numPr>
          <w:ilvl w:val="0"/>
          <w:numId w:val="2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Organizáciu obecného úradu, počet zamestnancov a ich pracovné činnosti ustanovuje organizačný poriadok obecného úradu, ktorý vydáva starosta.</w:t>
      </w:r>
    </w:p>
    <w:p w:rsidR="00EE7398" w:rsidRPr="00666B38" w:rsidRDefault="00EE7398" w:rsidP="00EE7398">
      <w:pPr>
        <w:numPr>
          <w:ilvl w:val="0"/>
          <w:numId w:val="2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Obecný úrad vykonáva odborné, administratívne a organizačné práce súvisiace s plnením úloh samosprávy obce v súlade so zákonom o obecnom zriadení.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12</w:t>
      </w:r>
      <w:r w:rsidR="00EE7398"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Poslanci obecné</w:t>
      </w:r>
      <w:r w:rsidR="002C0F4D"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ho zastupiteľstva obce Stránsk</w:t>
      </w:r>
      <w:r w:rsidR="00EE7398"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</w:p>
    <w:p w:rsidR="00666B38" w:rsidRPr="00666B38" w:rsidRDefault="00666B3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EE7398">
      <w:pPr>
        <w:numPr>
          <w:ilvl w:val="0"/>
          <w:numId w:val="2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Poslancov obecného zastupiteľstva volia obyvatelia obce v priamych voľbách. Voľby sa konajú na základe všeobecného, rovného a priameho volebného práva tajným hlasovaním a poslanci sú volení na obdobie štyroch rokov. Spôsob voľby poslancov určuje osobitný </w:t>
      </w:r>
      <w:r w:rsidR="002C0F4D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právny predpis. V obci Stránsk</w:t>
      </w:r>
      <w:r w:rsidR="00FC4ECE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je 7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poslancov.</w:t>
      </w:r>
    </w:p>
    <w:p w:rsidR="00EE7398" w:rsidRPr="00666B38" w:rsidRDefault="00EE7398" w:rsidP="00EE7398">
      <w:pPr>
        <w:numPr>
          <w:ilvl w:val="0"/>
          <w:numId w:val="2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Poslanci dbajú o to, aby všetkou svojou činnosťou boli hodní dôvery svojich voličov. Pri výkone svojej funkcie sa riadia obecnými záujmami. Vykonávajú ju v súlade s ústavou, s ústavnými a ďalšími zákonmi.</w:t>
      </w:r>
    </w:p>
    <w:p w:rsidR="00EE7398" w:rsidRPr="00666B38" w:rsidRDefault="00EE7398" w:rsidP="00EE7398">
      <w:pPr>
        <w:numPr>
          <w:ilvl w:val="0"/>
          <w:numId w:val="2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Poslanec je povinný najmä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zložiť sľub na prvom zasadnutí obecného zastupiteľstva, ktorého sa zúčastní,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zúčastňovať sa zasadnutí obecného zastupiteľstva a jeho orgánov, do ktorých bol zvolený,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dodržiavať štatút obce, rokovací poriadok obecného zastupiteľstva a zásady odmeňovania poslancov,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obhajovať záujmy obce a jej obyvateľov,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informovať na požiadanie voličov o svojej činnosti a činnosti obecného zastupiteľstva,</w:t>
      </w:r>
    </w:p>
    <w:p w:rsidR="00EE7398" w:rsidRPr="00666B38" w:rsidRDefault="00EE7398" w:rsidP="00EE7398">
      <w:pPr>
        <w:numPr>
          <w:ilvl w:val="0"/>
          <w:numId w:val="2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prehlbovať si vedomosti potrebné na výkon funkcie poslanca.</w:t>
      </w:r>
    </w:p>
    <w:p w:rsidR="00EE7398" w:rsidRPr="00666B38" w:rsidRDefault="00EE7398" w:rsidP="00EE7398">
      <w:pPr>
        <w:numPr>
          <w:ilvl w:val="0"/>
          <w:numId w:val="2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Práva a povinnosti poslancov obecného zastupiteľstva upravuje zákon o obecnom zriadení.</w:t>
      </w:r>
    </w:p>
    <w:p w:rsidR="00EE7398" w:rsidRPr="00666B38" w:rsidRDefault="00EE7398" w:rsidP="00EE7398">
      <w:pPr>
        <w:numPr>
          <w:ilvl w:val="0"/>
          <w:numId w:val="2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Poslancovi možno poskytnúť odmenu najmä vzhľadom na úlohy a časovú náročnosť výkonu funkcie podľa zásad odmeňovania poslancov, najviac však v kalendárnom roku jeden mesačný plat starostu bez zvýšenia podľa príslušnej platovej skupiny.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13</w:t>
      </w:r>
      <w:r w:rsidR="00EE7398"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Riadenie obecnej samosprávy</w:t>
      </w:r>
    </w:p>
    <w:p w:rsidR="00EE7398" w:rsidRPr="00666B38" w:rsidRDefault="00EE7398" w:rsidP="00EE7398">
      <w:pPr>
        <w:spacing w:after="24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2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a starosta obce majú originálnu, zo zákona a tohto štatútu pochádzajúcu pôsobnosť. Každý z nich má zodpovednosť za jej výkon a následky voči voličom, štátnym orgánom, právnickým a fyzickým osobám v rozsahu, v ktorom je oprávnený konať.</w:t>
      </w:r>
    </w:p>
    <w:p w:rsidR="00EE7398" w:rsidRPr="00666B38" w:rsidRDefault="00EE7398" w:rsidP="00EE7398">
      <w:pPr>
        <w:numPr>
          <w:ilvl w:val="0"/>
          <w:numId w:val="2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Medzi obecným zastupiteľstvom a starostom nie je vzťah nadriadenosti a podriadenosti, ich vzájomné vzťahy vymedzuje zákon a tento štatút. Pred voličmi sú rovnocenní partneri, pretože obidva orgány obce sú volené priamo voličmi. V rámci rešpektovania kompetencií obidvoch orgánov obce a sľubu starostu a poslanca obecného zastupiteľstva je vzájomná spolupráca obidvoch orgánov obce v rámci dobrých mravov – vzájomné rešpektovanie, úcta a slušnosť.</w:t>
      </w:r>
    </w:p>
    <w:p w:rsidR="00EE7398" w:rsidRPr="00666B38" w:rsidRDefault="00EE7398" w:rsidP="00EE7398">
      <w:pPr>
        <w:numPr>
          <w:ilvl w:val="0"/>
          <w:numId w:val="2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Orgány zriadené obecným zastupiteľstvom v rozsahu svojej pôsobnosti majú zodpovednosť za jej výkon a následky voči obecnému zastupiteľstvu.</w:t>
      </w:r>
    </w:p>
    <w:p w:rsidR="00EE7398" w:rsidRPr="00666B38" w:rsidRDefault="00EE7398" w:rsidP="00EE7398">
      <w:pPr>
        <w:numPr>
          <w:ilvl w:val="0"/>
          <w:numId w:val="2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Zamestnanci obce (okrem hlavného kontrolóra obce) za svoju činnosť a plnenie úloh na obecnom úrade zodpovedajú starostovi. Pôsobnosť, organizáciu obecného úradu a ich pracovné činnosti upravuje organizačný poriadok obecného úradu.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ascii="inherit" w:eastAsia="Times New Roman" w:hAnsi="inherit" w:cs="Times New Roman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14</w:t>
      </w:r>
      <w:r w:rsidR="00EE7398" w:rsidRPr="00666B3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666B38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Vnútorné vzťahy orgánov a organizačných jednotiek a zariadení</w:t>
      </w:r>
    </w:p>
    <w:p w:rsidR="00EE7398" w:rsidRPr="00666B38" w:rsidRDefault="00EE7398" w:rsidP="00EE7398">
      <w:pPr>
        <w:spacing w:after="24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starostu a obecného zastupiteľstva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Starosta je samostatným orgánom obce konštituovaný nezávisle od obecného zastupiteľstva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 preto je v zásade od neho nezávislým. Obecné zastupiteľstvo ho nekonštituovalo a teda ho nemôže ani odvolať z funkcie.</w:t>
      </w:r>
    </w:p>
    <w:p w:rsidR="00EE7398" w:rsidRPr="00666B38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Starosta obce nie je poslancom obecného zastupiteľstva. Zvoláva ho, predsedá mu, podpisuje jeho uznesenia a všeobecne záväzné nariadenia obce, nemôže na jeho rokovaní hlasovať.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br/>
        <w:t>- Zo vzájomných vzťahov starostu a obecného zastupiteľstva zákon ustanovuje, že starosta môže predkladať obecnému zastupiteľstvu vlastné návrhy a má právo veta voči jeho uzneseniam (okrem uznesení o voľbe a odvolaní hlavného kontrolóra a uznesenia o vyhlásení miestneho referenda o odvolaní starostu), o ktorých sa domnieva, že odporujú zákonu alebo sú pre obec zjavne nevýhodné.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Obecné zastupiteľstvo: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  - určí plat starostu,</w:t>
      </w:r>
    </w:p>
    <w:p w:rsidR="00EE739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  - vyhlási miestne referendum o odvolaní starostu.</w:t>
      </w:r>
    </w:p>
    <w:p w:rsidR="00963808" w:rsidRPr="00666B38" w:rsidRDefault="0096380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starostu a jeho zástupcu</w:t>
      </w:r>
    </w:p>
    <w:p w:rsidR="00EE739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Okruh úkonov a činností, ktoré je zástupca starostu oprávnený vykonávať, okrem vecí majetkovoprávnych a pracovnoprávnych, ustanoví starosta v poverení zastupovaním starostu.</w:t>
      </w:r>
    </w:p>
    <w:p w:rsidR="00963808" w:rsidRPr="00666B38" w:rsidRDefault="0096380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starostu a hlavného kontrolóra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S právoplatne zvoleným hlavným kontrolórom starosta obce je povinný uzavrieť pracovnú zmluvu.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br/>
        <w:t>- Starosta vytvára materiálne a technické podmienky na plnenie úloh hlavného kontrolóra.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br/>
        <w:t>- Medzi starostom a hlavným kontrolórom nie je vzťah nadriadenosti a podriadenosti.</w:t>
      </w:r>
    </w:p>
    <w:p w:rsid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starostu a komisií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Prostredníctvom obecného úradu starosta zabezpečuje organizačné a administratívne veci komisiám obecného zastupiteľstva.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Medzi starostom a komisiami nie je vzťah nadriadenosti a podriadenosti.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obecného zastupiteľstva a komisií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- Ukladať úlohy komisiám obecného zastupiteľstva môže len obecné zastupiteľstvo.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br/>
        <w:t>- Predsedovia a členovia komisií sú postavení na rovnakej úrovni.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i/>
          <w:iCs/>
          <w:color w:val="111111"/>
          <w:bdr w:val="none" w:sz="0" w:space="0" w:color="auto" w:frame="1"/>
          <w:shd w:val="clear" w:color="auto" w:fill="FFFFFF"/>
          <w:lang w:eastAsia="sk-SK"/>
        </w:rPr>
        <w:t>Vzťah hlavného kontrolóra a vedúcich rozpočtových organizácií obce</w:t>
      </w:r>
    </w:p>
    <w:p w:rsidR="00EE7398" w:rsidRPr="00666B38" w:rsidRDefault="00EE7398" w:rsidP="0096380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Vedúci rozpočtových organizácií sú povinní rešpektovať hlavného kontrolóra obce a pri jeho kontrolnej činnosti musia vytvárať podmienky na plnenie jeho úloh. Nie je medzi nimi vzťah nadriadenosti a podriadenosti.</w:t>
      </w:r>
    </w:p>
    <w:p w:rsidR="00EE7398" w:rsidRPr="00EE7398" w:rsidRDefault="00EE7398" w:rsidP="00963808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FC4ECE" w:rsidRDefault="00FC4ECE" w:rsidP="0096380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FC4ECE" w:rsidRDefault="00FC4ECE" w:rsidP="0096380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963808" w:rsidRPr="00963808" w:rsidRDefault="00FC4ECE" w:rsidP="00963808">
      <w:pPr>
        <w:spacing w:after="0" w:line="246" w:lineRule="atLeast"/>
        <w:ind w:left="125" w:right="125"/>
        <w:jc w:val="center"/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15</w:t>
      </w:r>
      <w:r w:rsidR="00EE7398" w:rsidRPr="00963808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963808" w:rsidRPr="00963808">
        <w:rPr>
          <w:b/>
          <w:bCs/>
          <w:sz w:val="24"/>
          <w:szCs w:val="24"/>
        </w:rPr>
        <w:t>Dobrovo</w:t>
      </w:r>
      <w:r w:rsidR="00963808" w:rsidRPr="00963808">
        <w:rPr>
          <w:rFonts w:cs="TimesNewRoman,Bold"/>
          <w:b/>
          <w:bCs/>
          <w:sz w:val="24"/>
          <w:szCs w:val="24"/>
        </w:rPr>
        <w:t>ľ</w:t>
      </w:r>
      <w:r w:rsidR="00963808" w:rsidRPr="00963808">
        <w:rPr>
          <w:b/>
          <w:bCs/>
          <w:sz w:val="24"/>
          <w:szCs w:val="24"/>
        </w:rPr>
        <w:t>ný hasi</w:t>
      </w:r>
      <w:r w:rsidR="00963808" w:rsidRPr="00963808">
        <w:rPr>
          <w:rFonts w:cs="TimesNewRoman,Bold"/>
          <w:b/>
          <w:bCs/>
          <w:sz w:val="24"/>
          <w:szCs w:val="24"/>
        </w:rPr>
        <w:t>č</w:t>
      </w:r>
      <w:r w:rsidR="00963808" w:rsidRPr="00963808">
        <w:rPr>
          <w:b/>
          <w:bCs/>
          <w:sz w:val="24"/>
          <w:szCs w:val="24"/>
        </w:rPr>
        <w:t>ský zbor</w:t>
      </w:r>
    </w:p>
    <w:p w:rsidR="00963808" w:rsidRDefault="00963808" w:rsidP="0096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1.V obci Stránske pôsobí dobrovo</w:t>
      </w:r>
      <w:r w:rsidRPr="00963808">
        <w:rPr>
          <w:rFonts w:cs="TimesNewRoman"/>
        </w:rPr>
        <w:t>ľ</w:t>
      </w:r>
      <w:r w:rsidRPr="00963808">
        <w:t>ný hasi</w:t>
      </w:r>
      <w:r w:rsidRPr="00963808">
        <w:rPr>
          <w:rFonts w:cs="TimesNewRoman"/>
        </w:rPr>
        <w:t>č</w:t>
      </w:r>
      <w:r w:rsidRPr="00963808">
        <w:t>ský zbor, ktorý zria</w:t>
      </w:r>
      <w:r w:rsidRPr="00963808">
        <w:rPr>
          <w:rFonts w:cs="TimesNewRoman"/>
        </w:rPr>
        <w:t>ď</w:t>
      </w:r>
      <w:r w:rsidRPr="00963808">
        <w:t>uje obecné zastupite</w:t>
      </w:r>
      <w:r w:rsidRPr="00963808">
        <w:rPr>
          <w:rFonts w:cs="TimesNewRoman"/>
        </w:rPr>
        <w:t>ľ</w:t>
      </w:r>
      <w:r w:rsidRPr="00963808">
        <w:t>stvo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v Stránskom. Obecné zastupite</w:t>
      </w:r>
      <w:r w:rsidRPr="00963808">
        <w:rPr>
          <w:rFonts w:cs="TimesNewRoman"/>
        </w:rPr>
        <w:t>ľ</w:t>
      </w:r>
      <w:r w:rsidRPr="00963808">
        <w:t>stvo tiež ur</w:t>
      </w:r>
      <w:r w:rsidRPr="00963808">
        <w:rPr>
          <w:rFonts w:cs="TimesNewRoman"/>
        </w:rPr>
        <w:t>č</w:t>
      </w:r>
      <w:r w:rsidRPr="00963808">
        <w:t>uje jeho organizáciu, objem prostriedkov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a   rozsah technických prostriedkov potrebných na jeho </w:t>
      </w:r>
      <w:r w:rsidRPr="00963808">
        <w:rPr>
          <w:rFonts w:cs="TimesNewRoman"/>
        </w:rPr>
        <w:t>č</w:t>
      </w:r>
      <w:r w:rsidRPr="00963808">
        <w:t>innos</w:t>
      </w:r>
      <w:r w:rsidRPr="00963808">
        <w:rPr>
          <w:rFonts w:cs="TimesNewRoman"/>
        </w:rPr>
        <w:t>ť</w:t>
      </w:r>
      <w:r w:rsidRPr="00963808">
        <w:t>.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2. Obecné zastupite</w:t>
      </w:r>
      <w:r w:rsidRPr="00963808">
        <w:rPr>
          <w:rFonts w:cs="TimesNewRoman"/>
        </w:rPr>
        <w:t>ľ</w:t>
      </w:r>
      <w:r w:rsidRPr="00963808">
        <w:t>stvo ur</w:t>
      </w:r>
      <w:r w:rsidRPr="00963808">
        <w:rPr>
          <w:rFonts w:cs="TimesNewRoman"/>
        </w:rPr>
        <w:t>č</w:t>
      </w:r>
      <w:r w:rsidRPr="00963808">
        <w:t>uje organizáciu dobrovo</w:t>
      </w:r>
      <w:r w:rsidRPr="00963808">
        <w:rPr>
          <w:rFonts w:cs="TimesNewRoman"/>
        </w:rPr>
        <w:t>ľ</w:t>
      </w:r>
      <w:r w:rsidRPr="00963808">
        <w:t>ného hasi</w:t>
      </w:r>
      <w:r w:rsidRPr="00963808">
        <w:rPr>
          <w:rFonts w:cs="TimesNewRoman"/>
        </w:rPr>
        <w:t>č</w:t>
      </w:r>
      <w:r w:rsidRPr="00963808">
        <w:t xml:space="preserve">ského zboru 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s prihliadnutím na potrebu zabezpe</w:t>
      </w:r>
      <w:r w:rsidRPr="00963808">
        <w:rPr>
          <w:rFonts w:cs="TimesNewRoman"/>
        </w:rPr>
        <w:t>č</w:t>
      </w:r>
      <w:r w:rsidRPr="00963808">
        <w:t>ovania hasi</w:t>
      </w:r>
      <w:r w:rsidRPr="00963808">
        <w:rPr>
          <w:rFonts w:cs="TimesNewRoman"/>
        </w:rPr>
        <w:t>č</w:t>
      </w:r>
      <w:r w:rsidRPr="00963808">
        <w:t>skej ochrany pod</w:t>
      </w:r>
      <w:r w:rsidRPr="00963808">
        <w:rPr>
          <w:rFonts w:cs="TimesNewRoman"/>
        </w:rPr>
        <w:t>ľ</w:t>
      </w:r>
      <w:r w:rsidRPr="00963808">
        <w:t xml:space="preserve">a 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hasi</w:t>
      </w:r>
      <w:r w:rsidRPr="00963808">
        <w:rPr>
          <w:rFonts w:cs="TimesNewRoman"/>
        </w:rPr>
        <w:t>č</w:t>
      </w:r>
      <w:r w:rsidRPr="00963808">
        <w:t>ského   nebezpe</w:t>
      </w:r>
      <w:r w:rsidRPr="00963808">
        <w:rPr>
          <w:rFonts w:cs="TimesNewRoman"/>
        </w:rPr>
        <w:t>č</w:t>
      </w:r>
      <w:r w:rsidRPr="00963808">
        <w:t>enstva v obci a ve</w:t>
      </w:r>
      <w:r w:rsidRPr="00963808">
        <w:rPr>
          <w:rFonts w:cs="TimesNewRoman"/>
        </w:rPr>
        <w:t>ľ</w:t>
      </w:r>
      <w:r w:rsidRPr="00963808">
        <w:t>kos</w:t>
      </w:r>
      <w:r w:rsidRPr="00963808">
        <w:rPr>
          <w:rFonts w:cs="TimesNewRoman"/>
        </w:rPr>
        <w:t xml:space="preserve">ť </w:t>
      </w:r>
      <w:r w:rsidRPr="00963808">
        <w:t>hasi</w:t>
      </w:r>
      <w:r w:rsidRPr="00963808">
        <w:rPr>
          <w:rFonts w:cs="TimesNewRoman"/>
        </w:rPr>
        <w:t>č</w:t>
      </w:r>
      <w:r w:rsidRPr="00963808">
        <w:t>ských obvodov.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3. Na </w:t>
      </w:r>
      <w:r w:rsidRPr="00963808">
        <w:rPr>
          <w:rFonts w:cs="TimesNewRoman"/>
        </w:rPr>
        <w:t>č</w:t>
      </w:r>
      <w:r w:rsidRPr="00963808">
        <w:t>ele dobrovo</w:t>
      </w:r>
      <w:r w:rsidRPr="00963808">
        <w:rPr>
          <w:rFonts w:cs="TimesNewRoman"/>
        </w:rPr>
        <w:t>ľ</w:t>
      </w:r>
      <w:r w:rsidRPr="00963808">
        <w:t>ného hasi</w:t>
      </w:r>
      <w:r w:rsidRPr="00963808">
        <w:rPr>
          <w:rFonts w:cs="TimesNewRoman"/>
        </w:rPr>
        <w:t>č</w:t>
      </w:r>
      <w:r w:rsidRPr="00963808">
        <w:t>ského zboru je velite</w:t>
      </w:r>
      <w:r w:rsidRPr="00963808">
        <w:rPr>
          <w:rFonts w:cs="TimesNewRoman"/>
        </w:rPr>
        <w:t>ľ</w:t>
      </w:r>
      <w:r w:rsidRPr="00963808">
        <w:t xml:space="preserve">, ktorého na návrh starostu vymenúva 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do funkcie obecné zastupite</w:t>
      </w:r>
      <w:r w:rsidRPr="00963808">
        <w:rPr>
          <w:rFonts w:cs="TimesNewRoman"/>
        </w:rPr>
        <w:t>ľ</w:t>
      </w:r>
      <w:r w:rsidRPr="00963808">
        <w:t>stvo. Z funkcie ho odvoláva tiež obecné zastupiteľstvo.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963808">
        <w:t>4. Velite</w:t>
      </w:r>
      <w:r w:rsidRPr="00963808">
        <w:rPr>
          <w:rFonts w:cs="TimesNewRoman"/>
        </w:rPr>
        <w:t xml:space="preserve">ľ </w:t>
      </w:r>
      <w:r w:rsidRPr="00963808">
        <w:t>dobrovo</w:t>
      </w:r>
      <w:r w:rsidRPr="00963808">
        <w:rPr>
          <w:rFonts w:cs="TimesNewRoman"/>
        </w:rPr>
        <w:t>ľ</w:t>
      </w:r>
      <w:r w:rsidRPr="00963808">
        <w:t>ného hasi</w:t>
      </w:r>
      <w:r w:rsidRPr="00963808">
        <w:rPr>
          <w:rFonts w:cs="TimesNewRoman"/>
        </w:rPr>
        <w:t>č</w:t>
      </w:r>
      <w:r w:rsidRPr="00963808">
        <w:t xml:space="preserve">ského zboru zodpovedá za svoju </w:t>
      </w:r>
      <w:r w:rsidRPr="00963808">
        <w:rPr>
          <w:rFonts w:cs="TimesNewRoman"/>
        </w:rPr>
        <w:t>č</w:t>
      </w:r>
      <w:r w:rsidRPr="00963808">
        <w:t>innos</w:t>
      </w:r>
      <w:r w:rsidRPr="00963808">
        <w:rPr>
          <w:rFonts w:cs="TimesNewRoman"/>
        </w:rPr>
        <w:t>ť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rPr>
          <w:rFonts w:cs="TimesNewRoman"/>
        </w:rPr>
        <w:t xml:space="preserve">   </w:t>
      </w:r>
      <w:r w:rsidRPr="00963808">
        <w:t>obecnému   zastupite</w:t>
      </w:r>
      <w:r w:rsidRPr="00963808">
        <w:rPr>
          <w:rFonts w:cs="TimesNewRoman"/>
        </w:rPr>
        <w:t>ľ</w:t>
      </w:r>
      <w:r w:rsidRPr="00963808">
        <w:t>stvu.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5. Dobrovo</w:t>
      </w:r>
      <w:r w:rsidRPr="00963808">
        <w:rPr>
          <w:rFonts w:cs="TimesNewRoman"/>
        </w:rPr>
        <w:t>ľ</w:t>
      </w:r>
      <w:r w:rsidRPr="00963808">
        <w:t>ný hasi</w:t>
      </w:r>
      <w:r w:rsidRPr="00963808">
        <w:rPr>
          <w:rFonts w:cs="TimesNewRoman"/>
        </w:rPr>
        <w:t>č</w:t>
      </w:r>
      <w:r w:rsidRPr="00963808">
        <w:t>ský zbor: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a) vykonáva hasi</w:t>
      </w:r>
      <w:r w:rsidRPr="00963808">
        <w:rPr>
          <w:rFonts w:cs="TimesNewRoman"/>
        </w:rPr>
        <w:t>č</w:t>
      </w:r>
      <w:r w:rsidRPr="00963808">
        <w:t>ské práce pri hasení požiarov na území obce a poskytuje pomoc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jednotkám hasi</w:t>
      </w:r>
      <w:r w:rsidRPr="00963808">
        <w:rPr>
          <w:rFonts w:cs="TimesNewRoman"/>
        </w:rPr>
        <w:t>č</w:t>
      </w:r>
      <w:r w:rsidRPr="00963808">
        <w:t>skej ochrany pri sústre</w:t>
      </w:r>
      <w:r w:rsidRPr="00963808">
        <w:rPr>
          <w:rFonts w:cs="TimesNewRoman"/>
        </w:rPr>
        <w:t>ď</w:t>
      </w:r>
      <w:r w:rsidRPr="00963808">
        <w:t>ovaní síl a prostriedkov v prípade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zdolávania požiarov mimo územia obce,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b) vykonáva technické zásahy pri ohrození života a zdravia,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c) poskytuje technickú pomoc a podie</w:t>
      </w:r>
      <w:r w:rsidRPr="00963808">
        <w:rPr>
          <w:rFonts w:cs="TimesNewRoman"/>
        </w:rPr>
        <w:t>ľ</w:t>
      </w:r>
      <w:r w:rsidRPr="00963808">
        <w:t>a sa na záchranných prácach dobrovo</w:t>
      </w:r>
      <w:r w:rsidRPr="00963808">
        <w:rPr>
          <w:rFonts w:cs="TimesNewRoman"/>
        </w:rPr>
        <w:t>ľ</w:t>
      </w:r>
      <w:r w:rsidRPr="00963808">
        <w:t xml:space="preserve">ného 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hasi</w:t>
      </w:r>
      <w:r w:rsidRPr="00963808">
        <w:rPr>
          <w:rFonts w:cs="TimesNewRoman"/>
        </w:rPr>
        <w:t>č</w:t>
      </w:r>
      <w:r w:rsidRPr="00963808">
        <w:t>ského zboru prípade vzniku živelných pohrôm a mimoriadnych udalostí.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d) podie</w:t>
      </w:r>
      <w:r w:rsidRPr="00963808">
        <w:rPr>
          <w:rFonts w:cs="TimesNewRoman"/>
        </w:rPr>
        <w:t>ľ</w:t>
      </w:r>
      <w:r w:rsidRPr="00963808">
        <w:t>a sa na zabezpe</w:t>
      </w:r>
      <w:r w:rsidRPr="00963808">
        <w:rPr>
          <w:rFonts w:cs="TimesNewRoman"/>
        </w:rPr>
        <w:t>č</w:t>
      </w:r>
      <w:r w:rsidRPr="00963808">
        <w:t>ovaní odbornej prípravy dobrovo</w:t>
      </w:r>
      <w:r w:rsidRPr="00963808">
        <w:rPr>
          <w:rFonts w:cs="TimesNewRoman"/>
        </w:rPr>
        <w:t>ľ</w:t>
      </w:r>
      <w:r w:rsidRPr="00963808">
        <w:t>ných verejných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hasi</w:t>
      </w:r>
      <w:r w:rsidRPr="00963808">
        <w:rPr>
          <w:rFonts w:cs="TimesNewRoman"/>
        </w:rPr>
        <w:t>č</w:t>
      </w:r>
      <w:r w:rsidRPr="00963808">
        <w:t>ských zborov, hasi</w:t>
      </w:r>
      <w:r w:rsidRPr="00963808">
        <w:rPr>
          <w:rFonts w:cs="TimesNewRoman"/>
        </w:rPr>
        <w:t>č</w:t>
      </w:r>
      <w:r w:rsidRPr="00963808">
        <w:t xml:space="preserve">ských hliadok a </w:t>
      </w:r>
      <w:r w:rsidRPr="00963808">
        <w:rPr>
          <w:rFonts w:cs="TimesNewRoman"/>
        </w:rPr>
        <w:t>č</w:t>
      </w:r>
      <w:r w:rsidRPr="00963808">
        <w:t>lenov kontrolných skupín, podie</w:t>
      </w:r>
      <w:r w:rsidRPr="00963808">
        <w:rPr>
          <w:rFonts w:cs="TimesNewRoman"/>
        </w:rPr>
        <w:t>ľ</w:t>
      </w:r>
      <w:r w:rsidRPr="00963808">
        <w:t>a sa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na spracúvaní ur</w:t>
      </w:r>
      <w:r w:rsidRPr="00963808">
        <w:rPr>
          <w:rFonts w:cs="TimesNewRoman"/>
        </w:rPr>
        <w:t>č</w:t>
      </w:r>
      <w:r w:rsidRPr="00963808">
        <w:t>enej dokumentácie hasi</w:t>
      </w:r>
      <w:r w:rsidRPr="00963808">
        <w:rPr>
          <w:rFonts w:cs="TimesNewRoman"/>
        </w:rPr>
        <w:t>č</w:t>
      </w:r>
      <w:r w:rsidRPr="00963808">
        <w:t>skej ochrany obce,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e) podie</w:t>
      </w:r>
      <w:r w:rsidRPr="00963808">
        <w:rPr>
          <w:rFonts w:cs="TimesNewRoman"/>
        </w:rPr>
        <w:t>ľ</w:t>
      </w:r>
      <w:r w:rsidRPr="00963808">
        <w:t>a sa na organizovaní a vykonávaní preventívnych hasi</w:t>
      </w:r>
      <w:r w:rsidRPr="00963808">
        <w:rPr>
          <w:rFonts w:cs="TimesNewRoman"/>
        </w:rPr>
        <w:t>č</w:t>
      </w:r>
      <w:r w:rsidRPr="00963808">
        <w:t>ských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 kontrol,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>f) podie</w:t>
      </w:r>
      <w:r w:rsidRPr="00963808">
        <w:rPr>
          <w:rFonts w:cs="TimesNewRoman"/>
        </w:rPr>
        <w:t>ľ</w:t>
      </w:r>
      <w:r w:rsidRPr="00963808">
        <w:t>a sa na plnení úloh na úseku likvidácie prípadných mimoriadnych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   udalostí v obci (požiare, povodne a pod.),</w:t>
      </w:r>
    </w:p>
    <w:p w:rsidR="00963808" w:rsidRPr="00963808" w:rsidRDefault="00963808" w:rsidP="00963808">
      <w:pPr>
        <w:autoSpaceDE w:val="0"/>
        <w:autoSpaceDN w:val="0"/>
        <w:adjustRightInd w:val="0"/>
        <w:spacing w:after="0" w:line="240" w:lineRule="auto"/>
      </w:pPr>
      <w:r w:rsidRPr="00963808">
        <w:t xml:space="preserve">g) plní </w:t>
      </w:r>
      <w:r w:rsidRPr="00963808">
        <w:rPr>
          <w:rFonts w:cs="TimesNewRoman"/>
        </w:rPr>
        <w:t>ď</w:t>
      </w:r>
      <w:r w:rsidRPr="00963808">
        <w:t>alšie úlohy pod</w:t>
      </w:r>
      <w:r w:rsidRPr="00963808">
        <w:rPr>
          <w:rFonts w:cs="TimesNewRoman"/>
        </w:rPr>
        <w:t>ľ</w:t>
      </w:r>
      <w:r w:rsidRPr="00963808">
        <w:t>a organiza</w:t>
      </w:r>
      <w:r w:rsidRPr="00963808">
        <w:rPr>
          <w:rFonts w:cs="TimesNewRoman"/>
        </w:rPr>
        <w:t>č</w:t>
      </w:r>
      <w:r w:rsidRPr="00963808">
        <w:t>ného poriadku a pokynov starostu obce</w:t>
      </w:r>
    </w:p>
    <w:p w:rsidR="00EE7398" w:rsidRPr="00666B38" w:rsidRDefault="00EE7398" w:rsidP="00963808">
      <w:p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66B38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spacing w:after="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</w:t>
      </w:r>
      <w:r w:rsidR="00FC4ECE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16</w:t>
      </w:r>
      <w:r w:rsidRPr="00666B3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66B38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Miestne referendum</w:t>
      </w:r>
    </w:p>
    <w:p w:rsidR="00EE7398" w:rsidRPr="00666B38" w:rsidRDefault="00EE7398" w:rsidP="00EE7398">
      <w:pPr>
        <w:spacing w:after="24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3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vyhlási miestne referendum o najdôležitejších otázkach života a rozvoja obce za podmienok ustanovených zákonom o obecnom zriadení.</w:t>
      </w:r>
    </w:p>
    <w:p w:rsidR="00EE7398" w:rsidRPr="00666B38" w:rsidRDefault="00EE7398" w:rsidP="00EE7398">
      <w:pPr>
        <w:numPr>
          <w:ilvl w:val="0"/>
          <w:numId w:val="3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vyhlási miestne referendum, ak ide o:</w:t>
      </w:r>
    </w:p>
    <w:p w:rsidR="00EE7398" w:rsidRPr="00666B38" w:rsidRDefault="00EE7398" w:rsidP="00EE7398">
      <w:pPr>
        <w:numPr>
          <w:ilvl w:val="0"/>
          <w:numId w:val="3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zlúčenie obcí, rozdelenie alebo zrušenie obce, ako aj zmenu názvu obce,</w:t>
      </w:r>
    </w:p>
    <w:p w:rsidR="00EE7398" w:rsidRPr="00666B38" w:rsidRDefault="00EE7398" w:rsidP="00EE7398">
      <w:pPr>
        <w:numPr>
          <w:ilvl w:val="0"/>
          <w:numId w:val="3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 odvolanie starostu,</w:t>
      </w:r>
    </w:p>
    <w:p w:rsidR="00EE7398" w:rsidRPr="00666B38" w:rsidRDefault="00EE7398" w:rsidP="00EE7398">
      <w:pPr>
        <w:numPr>
          <w:ilvl w:val="0"/>
          <w:numId w:val="3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petíciu skupiny obyvateľov obce aspoň 30 % oprávnených voličov,</w:t>
      </w:r>
    </w:p>
    <w:p w:rsidR="00EE7398" w:rsidRPr="00666B38" w:rsidRDefault="00EE7398" w:rsidP="00EE7398">
      <w:pPr>
        <w:numPr>
          <w:ilvl w:val="0"/>
          <w:numId w:val="3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zmenu označenia obce, alebo</w:t>
      </w:r>
    </w:p>
    <w:p w:rsidR="00EE7398" w:rsidRPr="00666B38" w:rsidRDefault="00EE7398" w:rsidP="00EE7398">
      <w:pPr>
        <w:numPr>
          <w:ilvl w:val="0"/>
          <w:numId w:val="3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ak tak ustanovuje osobitný zákon.</w:t>
      </w:r>
    </w:p>
    <w:p w:rsidR="00EE7398" w:rsidRPr="00666B38" w:rsidRDefault="00EE7398" w:rsidP="00EE7398">
      <w:pPr>
        <w:numPr>
          <w:ilvl w:val="0"/>
          <w:numId w:val="3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Výsledky miestneho referenda sú platné, ak sa na ňom zúčastnila aspoň polovica oprávnených voličov a ak bolo rozhodnutie prijaté nadpolovičnou väčšinou platných hlasov účastníkov miestneho referenda. Obec vyhlási výsledky miestneho referenda do troch dní od doručenia zápisnice o výsledkoch hlasovania na úradnej tabuli obce a na webovom sídle obce.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FC4ECE" w:rsidP="00EE7398">
      <w:pPr>
        <w:spacing w:after="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17</w:t>
      </w:r>
      <w:r w:rsidR="00EE7398" w:rsidRPr="00666B3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666B38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Zhromaždenie obyvateľov obce</w:t>
      </w:r>
    </w:p>
    <w:p w:rsidR="00EE7398" w:rsidRPr="00666B3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66B38" w:rsidRDefault="00EE7398" w:rsidP="00EE7398">
      <w:pPr>
        <w:numPr>
          <w:ilvl w:val="0"/>
          <w:numId w:val="3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alebo starosta môže zvolať zhromaždenie obyvateľov obce alebo jej časti na prerokovanie vecí územnej samosprávy, ak § 2aa ods. 2 zákona o obecnom zriadení</w:t>
      </w:r>
      <w:r w:rsidR="002C0F4D"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</w:t>
      </w: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neustanovuje inak.</w:t>
      </w:r>
    </w:p>
    <w:p w:rsidR="00EE7398" w:rsidRPr="00666B38" w:rsidRDefault="00EE7398" w:rsidP="00EE7398">
      <w:pPr>
        <w:numPr>
          <w:ilvl w:val="0"/>
          <w:numId w:val="3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zvolá zhromaždenie obyvateľov obce:</w:t>
      </w:r>
    </w:p>
    <w:p w:rsidR="00EE7398" w:rsidRPr="00666B38" w:rsidRDefault="00EE7398" w:rsidP="00EE7398">
      <w:pPr>
        <w:numPr>
          <w:ilvl w:val="0"/>
          <w:numId w:val="3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ak o to požiada petíciou aspoň najmenej 30 % obyvateľov obce oprávnených voličov</w:t>
      </w:r>
    </w:p>
    <w:p w:rsidR="00EE7398" w:rsidRPr="00666B38" w:rsidRDefault="00EE7398" w:rsidP="00EE7398">
      <w:pPr>
        <w:numPr>
          <w:ilvl w:val="0"/>
          <w:numId w:val="3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ak o to požiada 1/3 všetkých poslancov obecného zastupiteľstva.</w:t>
      </w:r>
    </w:p>
    <w:p w:rsidR="00EE7398" w:rsidRPr="00666B38" w:rsidRDefault="00EE7398" w:rsidP="00EE7398">
      <w:pPr>
        <w:numPr>
          <w:ilvl w:val="0"/>
          <w:numId w:val="3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Zhromaždenie obyvateľov obce sa zvoláva oznámením na úradnej tabuli obecného úradu, vyhlásením v obecnom rozhlase a na webovom sídle obce.</w:t>
      </w:r>
    </w:p>
    <w:p w:rsidR="00EE7398" w:rsidRPr="00666B38" w:rsidRDefault="00EE7398" w:rsidP="00EE7398">
      <w:pPr>
        <w:numPr>
          <w:ilvl w:val="0"/>
          <w:numId w:val="36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 prerokovanej problematike sa spisuje písomná zápisnica, ktorej súčasťou musí byť prezenčná listina prítomných obyvateľov obce.</w:t>
      </w:r>
    </w:p>
    <w:p w:rsidR="00EE7398" w:rsidRPr="00EF7783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66B38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br/>
      </w: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18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Majetok obce</w:t>
      </w:r>
    </w:p>
    <w:p w:rsidR="00EE7398" w:rsidRPr="00EE739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2C0F4D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Majetok obce Stránsk</w:t>
      </w:r>
      <w:r w:rsidR="00EE7398"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tvoria nehnuteľné veci a hnuteľné veci vrátane finančných prostriedkov, ako aj pohľadávky a iné majetkové práva, ktoré nadobudne obec podľa zákona SNR č. 138/1991 Zb. o majetku obcí v platnom znení alebo ktoré nadobudne obec na základe tohto zákona alebo osobitného predpisu, alebo vlastnou činnosťou.</w:t>
      </w:r>
    </w:p>
    <w:p w:rsidR="00EE7398" w:rsidRPr="00EF7783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Majetok obce slúži na plnenie úloh obce.</w:t>
      </w:r>
    </w:p>
    <w:p w:rsidR="00EE7398" w:rsidRPr="00EF7783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Majetok obce sa má zveľaďovať a zhodnocovať a vo svojej celkovej hodnote zásadne nezmenšený zachovať. Darovanie nehnuteľného majetku obce je neprípustné, ak osobitný predpis neustanovuje inak.</w:t>
      </w:r>
    </w:p>
    <w:p w:rsidR="00EE7398" w:rsidRPr="00EF7783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Majetok obce možno použiť najmä na verejné účely, na podnikateľskú činnosť a na výkon samosprávy obce.</w:t>
      </w:r>
    </w:p>
    <w:p w:rsidR="00EE7398" w:rsidRPr="00EF7783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Majetok obce, ktorý slúži na verejné účely (najmä pre miestne komunikácie a iné verejné priestranstvá), je verejne prístupný a možno ho obvyklým spôsobom používať, ak jeho používanie obec neobmedzila.</w:t>
      </w:r>
    </w:p>
    <w:p w:rsidR="00EE7398" w:rsidRPr="00EF7783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Evidenciu o stave a pohybe majetku obce v</w:t>
      </w:r>
      <w:r w:rsidR="002C0F4D"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edie Obecný úrad v Stránskom</w:t>
      </w: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v súlade s platnou právnou úpravou.</w:t>
      </w:r>
    </w:p>
    <w:p w:rsidR="00EE7398" w:rsidRPr="00FC4ECE" w:rsidRDefault="00EE7398" w:rsidP="00EE7398">
      <w:pPr>
        <w:numPr>
          <w:ilvl w:val="0"/>
          <w:numId w:val="37"/>
        </w:numPr>
        <w:spacing w:after="72" w:line="240" w:lineRule="auto"/>
        <w:ind w:left="192" w:right="192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Podrobnosti o hospodárení a nakladaní s majetkom obce upravujú „Zásady hospodárenia s majetkom obce a zásady nakladania s finančnými prostriedkami obce“, ktoré schvaľuje obecné zastupiteľstvo.</w:t>
      </w:r>
    </w:p>
    <w:p w:rsidR="00FC4ECE" w:rsidRPr="00EF7783" w:rsidRDefault="00FC4ECE" w:rsidP="00FC4ECE">
      <w:pPr>
        <w:spacing w:after="72" w:line="240" w:lineRule="auto"/>
        <w:ind w:left="192" w:right="192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19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Financovanie obce</w:t>
      </w:r>
    </w:p>
    <w:p w:rsidR="00EE7398" w:rsidRPr="00EE7398" w:rsidRDefault="00EE7398" w:rsidP="00EE7398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financuje svoje potreby predovšetkým z vlastných príjmov, dotácií zo štátneho rozpočtu a z ďalších zdrojov.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môže na plnenie svojich úloh použiť návratné zdroje financovania a prostriedky mimorozpočtových peňažných fondov.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Obec môže svoje úlohy financovať aj z prostriedkov združených s inými obcami, so samosprávnymi krajmi a s inými právnickými osobami alebo fyzickými osobami.</w:t>
      </w:r>
    </w:p>
    <w:p w:rsidR="00EE7398" w:rsidRPr="00EE739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20</w:t>
      </w:r>
    </w:p>
    <w:p w:rsidR="00EE7398" w:rsidRPr="00EF7783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Rozpočet obce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EE7398" w:rsidP="00EE7398">
      <w:pPr>
        <w:numPr>
          <w:ilvl w:val="0"/>
          <w:numId w:val="3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Základom finančného hospodárenia obce je viacročný rozpočet obce, ktorý je strednodobým ekonomickým nástrojom finančnej politiky obce, v ktorom sú v rámci ich pôsobnosti vyjadrené zámery rozvoja územia a potrieb obyvateľov najmenej na tri roky. Obecné zastupiteľstvo schvaľuje rozpočet, jeho zmeny, kontroluje jeho čerpanie a schvaľuje záverečný účet obce.</w:t>
      </w:r>
    </w:p>
    <w:p w:rsidR="00EE7398" w:rsidRPr="00EF7783" w:rsidRDefault="00EE7398" w:rsidP="00EE7398">
      <w:pPr>
        <w:numPr>
          <w:ilvl w:val="0"/>
          <w:numId w:val="3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zverejní návrh rozpočtu obce a návrh záverečného účtu obce najmenej 15 dní pred rokovaním obecného zastupiteľstva na úradnej tabuli obce a na webovom sídle obce.</w:t>
      </w:r>
    </w:p>
    <w:p w:rsidR="00EE7398" w:rsidRPr="00EF7783" w:rsidRDefault="00EE7398" w:rsidP="00EE7398">
      <w:pPr>
        <w:numPr>
          <w:ilvl w:val="0"/>
          <w:numId w:val="38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Rozpočet obce vyjadruje samostatnosť hospodárenia obce, obsahuje príjmy a výdavky, v ktorých sú vyjadrené finančné vzťahy k právnickým osobám a fyzickým osobám – podnikateľom pôsobiacim na území obce, ako aj k obyvateľom žijúcim na tomto území. Rozpočet obce zahŕňa aj finančné vzťahy štátu k rozpočtom obcí, ktoré sú:</w:t>
      </w:r>
    </w:p>
    <w:p w:rsidR="00EE7398" w:rsidRPr="00EF7783" w:rsidRDefault="00EE7398" w:rsidP="00EE7398">
      <w:pPr>
        <w:numPr>
          <w:ilvl w:val="0"/>
          <w:numId w:val="3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podiely na daniach v správe štátu ako osobitný druh finančného vzťahu,</w:t>
      </w:r>
    </w:p>
    <w:p w:rsidR="00EE7398" w:rsidRPr="00EF7783" w:rsidRDefault="00EE7398" w:rsidP="00EE7398">
      <w:pPr>
        <w:numPr>
          <w:ilvl w:val="0"/>
          <w:numId w:val="3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dotácie na úhradu nákladov preneseného výkonu štátnej správy,</w:t>
      </w:r>
    </w:p>
    <w:p w:rsidR="00EE7398" w:rsidRPr="00EF7783" w:rsidRDefault="00EE7398" w:rsidP="00EE7398">
      <w:pPr>
        <w:numPr>
          <w:ilvl w:val="0"/>
          <w:numId w:val="39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ďalšie dotácie v súlade so zákonom o štátnom rozpočte na príslušný rozpočtový rok.</w:t>
      </w:r>
    </w:p>
    <w:p w:rsidR="00EE7398" w:rsidRPr="00EF7783" w:rsidRDefault="00EE7398" w:rsidP="00EE7398">
      <w:pPr>
        <w:numPr>
          <w:ilvl w:val="0"/>
          <w:numId w:val="4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Na krytie mimoriadnych výdavkov vo všeobecnom záujme môže obec rozhodnúť o vyhlásení dobrovoľnej zbierky alebo o prijatí úveru alebo pôžičky. O vyhlásení dobrovoľnej zbierky alebo o prijatí úveru, alebo pôžičky rozhoduje obecné zastupiteľstvo na návrh starostu. Návrh na vyhlásenie dobrovoľnej zbierky musí byť zverejnený najmenej na 15 dní spôsobom v obci obvyklým.</w:t>
      </w:r>
    </w:p>
    <w:p w:rsidR="00EE7398" w:rsidRPr="00EF7783" w:rsidRDefault="00EE7398" w:rsidP="00EE7398">
      <w:pPr>
        <w:numPr>
          <w:ilvl w:val="0"/>
          <w:numId w:val="4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môže vytvárať peňažné fondy, ktorých zdrojmi môžu byť najmä:</w:t>
      </w:r>
    </w:p>
    <w:p w:rsidR="00EE7398" w:rsidRPr="00EF7783" w:rsidRDefault="00EE7398" w:rsidP="00EE7398">
      <w:pPr>
        <w:numPr>
          <w:ilvl w:val="0"/>
          <w:numId w:val="4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prebytok rozpočtu za uplynulý rozpočtový rok,</w:t>
      </w:r>
    </w:p>
    <w:p w:rsidR="00EE7398" w:rsidRPr="00EF7783" w:rsidRDefault="00EE7398" w:rsidP="00EE7398">
      <w:pPr>
        <w:numPr>
          <w:ilvl w:val="0"/>
          <w:numId w:val="4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zisk z podnikateľskej činnosti po zdanení,</w:t>
      </w:r>
    </w:p>
    <w:p w:rsidR="00EE7398" w:rsidRPr="00EF7783" w:rsidRDefault="00EE7398" w:rsidP="00EE7398">
      <w:pPr>
        <w:numPr>
          <w:ilvl w:val="0"/>
          <w:numId w:val="41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zostatky týchto fondov z minulých rozpočtových rokov. Zostatky peňažných fondov koncom roka neprepadajú. O použití peňažných fondov rozhoduje obecné zastupiteľstvo.</w:t>
      </w:r>
    </w:p>
    <w:p w:rsidR="00EE7398" w:rsidRPr="00EF7783" w:rsidRDefault="00EE7398" w:rsidP="00EE7398">
      <w:pPr>
        <w:numPr>
          <w:ilvl w:val="0"/>
          <w:numId w:val="4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Účtovníctvo o stave a pohybe majetku obce, o výnosoch, príjmoch a výdavkoch a o finančných vzťahoch k štátnemu rozpočtu, v súlade s platnou právnou úpravou v</w:t>
      </w:r>
      <w:r w:rsidR="002C0F4D"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edie Obecný úrad v Stránskom</w:t>
      </w: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. Ročnú účtovnú závierku </w:t>
      </w:r>
      <w:r w:rsidR="002C0F4D"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Obce Stránsk</w:t>
      </w: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overuje audítor. Hospodárenie s prostriedkami rozpočtu obce sa riadi osobitnými právnymi predpismi o rozpočtových pravidlách.</w:t>
      </w:r>
    </w:p>
    <w:p w:rsidR="00EE7398" w:rsidRPr="00EF7783" w:rsidRDefault="00EE7398" w:rsidP="00EE7398">
      <w:pPr>
        <w:numPr>
          <w:ilvl w:val="0"/>
          <w:numId w:val="4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 skončení rozpočtového roka obec údaje o rozpočtovom hospodárení súhrnne spracuje do záverečného účtu obce, ktorý schvaľuje obecné zastupiteľstvo. Rozpočet obce upravuje zákon o rozpočtových pravidlách územnej samosprávy a o zmene a doplnení niektorých zákonov.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21</w:t>
      </w:r>
    </w:p>
    <w:p w:rsidR="00EE7398" w:rsidRPr="00EF7783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Rozpočtové provizórium</w:t>
      </w:r>
    </w:p>
    <w:p w:rsidR="00EE7398" w:rsidRPr="00EF7783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FC4ECE" w:rsidRDefault="00EE7398" w:rsidP="00EE7398">
      <w:pPr>
        <w:numPr>
          <w:ilvl w:val="0"/>
          <w:numId w:val="4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Ak nie je rozpočet obce na nasledujúci rozpočtový rok schválený obecným zastupiteľstvom do 31. decembra bežného roka, hospodári obec podľa schváleného rozpočtu obce predchádzajúceho rozpočtového roka. Rozpočtové provizórium trvá a uplatňuje sa až do schválenia rozpočtu obce. </w:t>
      </w:r>
    </w:p>
    <w:p w:rsidR="00EE7398" w:rsidRPr="00EF7783" w:rsidRDefault="00EE7398" w:rsidP="00EE7398">
      <w:pPr>
        <w:numPr>
          <w:ilvl w:val="0"/>
          <w:numId w:val="43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Výdavky uskutočnené počas rozpočtového provizória nesmú v každom mesiaci rozpočtového roka prekročiť 1/12 celkových výdavkov obce. Výnimku tvoria výdavky uskutočnené počas rozpočtového provizória, ktoré sa uhrádzajú v súlade s termínmi splácania dohodnutými v predchádzajúcom rozpočtovom roku a výdavky uskutočnené počas rozpočtového provizória na povinnú úhradu podľa osobitných predpisov.</w:t>
      </w:r>
    </w:p>
    <w:p w:rsidR="00EE7398" w:rsidRPr="00EE7398" w:rsidRDefault="00EE7398" w:rsidP="00EE7398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22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Vzťah obce k okolitým obciam a mestám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EE7398" w:rsidP="00EE7398">
      <w:pPr>
        <w:numPr>
          <w:ilvl w:val="0"/>
          <w:numId w:val="4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spolupracuje vo veciach s</w:t>
      </w:r>
      <w:r w:rsidR="002C0F4D"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poločného záujmu obce Stránske</w:t>
      </w: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s okolitými mestami a obcami.</w:t>
      </w:r>
    </w:p>
    <w:p w:rsidR="00EE7398" w:rsidRPr="00EF7783" w:rsidRDefault="00EE7398" w:rsidP="00EE7398">
      <w:pPr>
        <w:numPr>
          <w:ilvl w:val="0"/>
          <w:numId w:val="4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môže spolupracovať s inými obcami a mestami na základe zmluvy uzavretej na účel uskutočnenia konkrétnej úlohy alebo činnosti, na základe zmluvy o zriadení združenia obcí, ako aj zriadením alebo založením právnickej osoby podľa osobitného zákona.</w:t>
      </w:r>
    </w:p>
    <w:p w:rsidR="00EE7398" w:rsidRPr="00EF7783" w:rsidRDefault="00EE7398" w:rsidP="00EE7398">
      <w:pPr>
        <w:numPr>
          <w:ilvl w:val="0"/>
          <w:numId w:val="4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Združovanie obecných prostriedkov a činnosti a účasť v združeniach, ako aj zriadenie spoločného regionálneho alebo záujmového fondu schvaľuje obecné zastupiteľstvo.</w:t>
      </w:r>
    </w:p>
    <w:p w:rsidR="00EE7398" w:rsidRPr="00EF7783" w:rsidRDefault="00EE7398" w:rsidP="00EE7398">
      <w:pPr>
        <w:numPr>
          <w:ilvl w:val="0"/>
          <w:numId w:val="44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môže v rozsahu svojej pôsobnosti spolupracovať s územnými a správnymi celkami, alebo s úradmi iných štátov vykonávajúcimi miestne funkcie. Za tým účelom má právo stať sa členom medzinárodného združenia územných celkov, alebo územných orgánov.</w:t>
      </w:r>
    </w:p>
    <w:p w:rsidR="00EE7398" w:rsidRDefault="00EE7398" w:rsidP="00EE7398">
      <w:pPr>
        <w:numPr>
          <w:ilvl w:val="0"/>
          <w:numId w:val="44"/>
        </w:numPr>
        <w:spacing w:after="72" w:line="240" w:lineRule="auto"/>
        <w:ind w:left="192" w:right="192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Dohody o medzinárodnej spolupráci a členstvo obce v medzinárodnom združení schvaľuje obecné zastupiteľstvo</w:t>
      </w: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.</w:t>
      </w:r>
    </w:p>
    <w:p w:rsidR="00FC4ECE" w:rsidRPr="00EE7398" w:rsidRDefault="00FC4ECE" w:rsidP="00FC4ECE">
      <w:pPr>
        <w:spacing w:after="72" w:line="240" w:lineRule="auto"/>
        <w:ind w:left="192" w:right="192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EE7398" w:rsidRPr="00EE7398" w:rsidRDefault="00EE7398" w:rsidP="00EE7398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23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Vzťahy s orgánmi štátu, s právnickými a fyzickými osobami, s politickými stranami a hnutiami a občianskymi združeniami</w:t>
      </w:r>
    </w:p>
    <w:p w:rsidR="00EE7398" w:rsidRPr="00EF7783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EF7783" w:rsidRDefault="00EE7398" w:rsidP="00EE7398">
      <w:pPr>
        <w:numPr>
          <w:ilvl w:val="0"/>
          <w:numId w:val="4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Na obec možno zákonom preniesť niektoré úlohy štátnej správy, ak je ich plnenie týmto spôsobom racionálnejšie a efektívnejšie. S prenesením úloh na obec štát poskytne obci potrebné finančné a iné materiálne prostriedky.</w:t>
      </w:r>
    </w:p>
    <w:p w:rsidR="00EE7398" w:rsidRPr="00EF7783" w:rsidRDefault="00EE7398" w:rsidP="00EE7398">
      <w:pPr>
        <w:numPr>
          <w:ilvl w:val="0"/>
          <w:numId w:val="4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Práva a povinnosti obce pri výkone štátnej správy prenesenej na obec vymedzuje zákon o obecnom zriadení a ďalšie osobitné zákony.</w:t>
      </w:r>
    </w:p>
    <w:p w:rsidR="00EE7398" w:rsidRPr="00EF7783" w:rsidRDefault="00EE7398" w:rsidP="00EE7398">
      <w:pPr>
        <w:numPr>
          <w:ilvl w:val="0"/>
          <w:numId w:val="45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 spolupracuje pri zabezpečovaní rozvoja obce a na prospech obce s podnikateľskými, právnickými a fyzickými osobami, s politickými stranami a hnutiami a občianskymi združeniami, ktoré pôsobia na území obce.</w:t>
      </w:r>
    </w:p>
    <w:p w:rsidR="00EF7783" w:rsidRDefault="00EF7783" w:rsidP="009442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FC4ECE" w:rsidRDefault="00FC4ECE" w:rsidP="009442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EE739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24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2C0F4D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Symboly obce Stránske</w:t>
      </w:r>
    </w:p>
    <w:p w:rsidR="00EF7783" w:rsidRDefault="00EF7783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F7783" w:rsidRPr="001A3778" w:rsidRDefault="00EF7783" w:rsidP="00EF77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3778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Symbolmi obce sú: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a) erb obce Stránske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b) vlajka a zástava obce Stránske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c) pečať obce Stránske</w:t>
      </w:r>
    </w:p>
    <w:p w:rsidR="00EF7783" w:rsidRDefault="00EF7783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FC4ECE" w:rsidRPr="00EF7783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2</w:t>
      </w:r>
      <w:r w:rsidR="00FC4EC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5</w:t>
      </w:r>
      <w:r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2C0F4D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Erb obce Stránske</w:t>
      </w:r>
    </w:p>
    <w:p w:rsidR="00EF7783" w:rsidRPr="00EF7783" w:rsidRDefault="00EF7783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  <w:r w:rsidRPr="00EF7783">
        <w:rPr>
          <w:rFonts w:cstheme="minorHAnsi"/>
        </w:rPr>
        <w:t>Erb obce Stránske tvorí postava svätej Heleny, ktorá  je celá biela, má bohato riasené rúcho, na hlave má cisársku korunu a v rukách drží svätý kríž. Pozadie erbu je tmavomodré, koruna a kríž sú zlaté. Vyobrazenie erbu obce Stránske tvorí prílohu č.1 tohto štatútu.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  <w:r w:rsidRPr="00EF7783">
        <w:rPr>
          <w:rFonts w:cstheme="minorHAnsi"/>
        </w:rPr>
        <w:t>Právo používať erb obce je viazané na súhlas starostu, ktorý ho vydáva maximálne na dobu 1 roka. Záujemca o používanie erbu uvedie v písomnej žiadosti formu a spôsob používania vyobrazenia erbu. Žiadosť podávajú všetky subjekty, okrem tých, ktoré sú uvedené v ods. 4 tohto ustanovenia. Žiadosť musí obsahovať úplný grafický návrh, spôsob použitia erbu, obdobie, na ktoré sa žiada vydanie súhlasu, potvrdenie o zaplatení ceny za používanie erbu.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  <w:r w:rsidRPr="00EF7783">
        <w:rPr>
          <w:rFonts w:cstheme="minorHAnsi"/>
        </w:rPr>
        <w:t>Erb obce Stránske sa používa: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a) na pečatidle obce,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b) na insígniách starostu,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c) na listinách o udelení čestného občianstva obce, ceny obce a uznaniach obce Stránske,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d) na budovách, kde má sídlo obecný úrad Stránske,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e) na označenie katastrálneho územia obce,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f) v rokovacích miestnostiach orgánov obce,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g) na preukazoch poslancov a pracovníkov obce,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h) na rovnošatách obecného požiarneho zboru,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i) na označení vozidiel obce a obecného požiarneho zboru.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4.</w:t>
      </w:r>
      <w:r w:rsidRPr="00EF7783">
        <w:rPr>
          <w:rFonts w:cstheme="minorHAnsi"/>
        </w:rPr>
        <w:t>Listiny s erbom obce sa používajú len vtedy, ak obsahujú nariadenia, uznesenia alebo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rozhodnutia orgánov obce, alebo ak osvedčujú dôležité skutočnosti a oprávnenia.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5.</w:t>
      </w:r>
      <w:r w:rsidRPr="00EF7783">
        <w:rPr>
          <w:rFonts w:cstheme="minorHAnsi"/>
        </w:rPr>
        <w:t>V bežnom korešpondenčnom styku sa erb obce nepoužíva. Listový papier s erbom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používa výlučne starosta.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6.</w:t>
      </w:r>
      <w:r w:rsidRPr="00EF7783">
        <w:rPr>
          <w:rFonts w:cstheme="minorHAnsi"/>
        </w:rPr>
        <w:t>Za správne zaobchádzanie s erbom obce a za jeho ochranu zodpovedá tá fyzická alebo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právnická osoba, ktorá ho použila. Každý je povinný strpieť výzvu na odstránenie</w:t>
      </w:r>
    </w:p>
    <w:p w:rsidR="00EF7783" w:rsidRP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7783">
        <w:rPr>
          <w:rFonts w:cstheme="minorHAnsi"/>
        </w:rPr>
        <w:t>neoprávnene alebo nesprávne použitého erbu.</w:t>
      </w:r>
    </w:p>
    <w:p w:rsid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783" w:rsidRDefault="00EF7783" w:rsidP="00EF7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783" w:rsidRPr="001A3778" w:rsidRDefault="00EF7783" w:rsidP="00EF7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7398" w:rsidRPr="00EF7783" w:rsidRDefault="00EE7398" w:rsidP="00EF7783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26</w:t>
      </w:r>
      <w:r w:rsidR="00EE7398" w:rsidRPr="00EF7783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94790A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Vlajka obce Stránsk</w:t>
      </w:r>
      <w:r w:rsidR="00EE7398" w:rsidRPr="00EF7783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</w:p>
    <w:p w:rsidR="002922D5" w:rsidRDefault="002922D5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2922D5" w:rsidRPr="001A3778" w:rsidRDefault="002922D5" w:rsidP="002922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1.Vlajku obce Stránske tvoria tri farebné pruhy v pomere biely 1/3, žltý 1/3, modrý1/3. 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Vlajka má pomer 2:3 a ukončená je tromi cípmi, </w:t>
      </w:r>
      <w:proofErr w:type="spellStart"/>
      <w:r w:rsidRPr="002922D5">
        <w:rPr>
          <w:rFonts w:cstheme="minorHAnsi"/>
        </w:rPr>
        <w:t>t.j</w:t>
      </w:r>
      <w:proofErr w:type="spellEnd"/>
      <w:r w:rsidRPr="002922D5">
        <w:rPr>
          <w:rFonts w:cstheme="minorHAnsi"/>
        </w:rPr>
        <w:t xml:space="preserve">. dvoma </w:t>
      </w:r>
      <w:proofErr w:type="spellStart"/>
      <w:r w:rsidRPr="002922D5">
        <w:rPr>
          <w:rFonts w:cstheme="minorHAnsi"/>
        </w:rPr>
        <w:t>zástrihmi</w:t>
      </w:r>
      <w:proofErr w:type="spellEnd"/>
      <w:r w:rsidRPr="002922D5">
        <w:rPr>
          <w:rFonts w:cstheme="minorHAnsi"/>
        </w:rPr>
        <w:t xml:space="preserve"> siahajúcimi do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1/3 jej  listu.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2. Vyobrazenie vlajky obce Stránske tvorí prílohu č.2 tohto štatútu.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3. Vlajku obce Stránske používa starosta a obecné zastupiteľstvo pri slávnostiach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a  oficiálnych príležitostiach obecného prípadne štátneho charakteru, a to vyvesením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na budovách, v ktorých sídlia, prípadne v sieňach, kde sa koná slávnostné zhromaždenie.   Výzvu na použitie vlajky vydáva starostka, ktorá zároveň určí spôsob a trvanie výzdoby.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4. Vlajka obce sa môže používať aj vo verejných sprievodoch a pri príležitostnej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vnútornej  výzdobe miestnosti, ktoré sú prístupné verejnosti.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5. Ak sa pri výzdobe používa štátna vlajka Slovenskej republiky a obecná vlajka spoločne,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sú umiestnené v rovnakej výške vedľa seba, pričom štátna vlajka je umiestnená z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čelného pohľadu vľavo.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lastRenderedPageBreak/>
        <w:t>6. Vlajka obce sa vztyčuje zásadne na vlajkový stožiar. Vlajka sa vztyčuje a sníma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pomaly a dôstojne, pri snímaní sa nesmie dotýkať zeme. Vztyčovanie a snímanie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zástavy  obce uskutočňujú občania určení starostom obce.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7. Pri používaní a vyvesovaní vlajky sa musia dodržiavať tieto pravidlá: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a) vlajka nesmie byť poškodená, zašpinená a nesmie sa zväzovať do ružice,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b) na zástave nesmie byť žiadny text, vyobrazenie, obraz, znak alebo odznak,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kytica, smútočný závoj a pod.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8. Obecná zástava má rovnakú kompozíciu ako obecná vlajka. Pomer jej strán však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nemusí byť vždy 2:3, zástava môže byť aj dlhšia. Navyše je zástava na rozdiel od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vlajky, vždy pevne spojená so žrďou, stožiarom alebo kratším priečnym rahnom,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spolu s ktorým sa vyťahuje na stožiar (ak ide o </w:t>
      </w:r>
      <w:proofErr w:type="spellStart"/>
      <w:r w:rsidRPr="002922D5">
        <w:rPr>
          <w:rFonts w:cstheme="minorHAnsi"/>
        </w:rPr>
        <w:t>koruhvu</w:t>
      </w:r>
      <w:proofErr w:type="spellEnd"/>
      <w:r w:rsidRPr="002922D5">
        <w:rPr>
          <w:rFonts w:cstheme="minorHAnsi"/>
        </w:rPr>
        <w:t>).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9. </w:t>
      </w:r>
      <w:proofErr w:type="spellStart"/>
      <w:r w:rsidRPr="002922D5">
        <w:rPr>
          <w:rFonts w:cstheme="minorHAnsi"/>
        </w:rPr>
        <w:t>Koruhva</w:t>
      </w:r>
      <w:proofErr w:type="spellEnd"/>
      <w:r w:rsidRPr="002922D5">
        <w:rPr>
          <w:rFonts w:cstheme="minorHAnsi"/>
        </w:rPr>
        <w:t xml:space="preserve"> je v podstate zvislou zástavou, ktorá je pripojená ku kratšiemu rahnu a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vztyčuje sa na stožiar.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10. Krátka zástava predstavuje obdĺžnik, dlhšou stranou pripojený ku žrdi. Používa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sa najmä pri hromadnej vlajkovej výzdobe obce.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11. Znaková zástava má podobu takmer štvorca, jej výška sa však v skutočnosti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rovná (proporčne) výške erbu a šírka zase šírke erbu. Je na nej erbové znamenie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rozvinuté do celej plochy zástavy (bez štítu).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12. Štandarda starostu sa podobá znakovej zástave, doplnená je však lemom v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obecných farbách. Rozdiel je nielen v jej funkcii, ale aj v jej vyhotovení. Kým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znaková zástava môže byť zhotovená v mnohých exemplároch, štandarda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 existuje spravidla iba v jednom vyhotovení a často tiež luxusnejšou technikou.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13. Kombinovaná, alebo tiež ,,veľká“ </w:t>
      </w:r>
      <w:proofErr w:type="spellStart"/>
      <w:r w:rsidRPr="002922D5">
        <w:rPr>
          <w:rFonts w:cstheme="minorHAnsi"/>
        </w:rPr>
        <w:t>koruhva</w:t>
      </w:r>
      <w:proofErr w:type="spellEnd"/>
      <w:r w:rsidRPr="002922D5">
        <w:rPr>
          <w:rFonts w:cstheme="minorHAnsi"/>
        </w:rPr>
        <w:t xml:space="preserve"> predstavuje spojenie znakovej zástavy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 xml:space="preserve">     s </w:t>
      </w:r>
      <w:proofErr w:type="spellStart"/>
      <w:r w:rsidRPr="002922D5">
        <w:rPr>
          <w:rFonts w:cstheme="minorHAnsi"/>
        </w:rPr>
        <w:t>koruhvou</w:t>
      </w:r>
      <w:proofErr w:type="spellEnd"/>
      <w:r w:rsidRPr="002922D5">
        <w:rPr>
          <w:rFonts w:cstheme="minorHAnsi"/>
        </w:rPr>
        <w:t xml:space="preserve">, ktorá sa pridáva k priečnemu rahnu do hornej časti zástavy. 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Za správne zaobchádzanie s vlajkou a zástavou obce a za jej ochranu zodpovedá tá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fyzická alebo právnická osoba, ktorá ju používa.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922D5" w:rsidRPr="00EF7783" w:rsidRDefault="002922D5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27</w:t>
      </w:r>
      <w:r w:rsidR="00EE7398" w:rsidRPr="002922D5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Pečať obce</w:t>
      </w:r>
    </w:p>
    <w:p w:rsidR="002922D5" w:rsidRPr="002922D5" w:rsidRDefault="002922D5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2922D5" w:rsidRPr="002922D5" w:rsidRDefault="00EE7398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r w:rsidR="002922D5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1.</w:t>
      </w:r>
      <w:r w:rsidR="002922D5" w:rsidRPr="002922D5">
        <w:rPr>
          <w:rFonts w:cstheme="minorHAnsi"/>
        </w:rPr>
        <w:t xml:space="preserve">Pečať obce Stránske tvorí erb obce Stránske s </w:t>
      </w:r>
      <w:proofErr w:type="spellStart"/>
      <w:r w:rsidR="002922D5" w:rsidRPr="002922D5">
        <w:rPr>
          <w:rFonts w:cstheme="minorHAnsi"/>
        </w:rPr>
        <w:t>hrubopisom</w:t>
      </w:r>
      <w:proofErr w:type="spellEnd"/>
      <w:r w:rsidR="002922D5" w:rsidRPr="002922D5">
        <w:rPr>
          <w:rFonts w:cstheme="minorHAnsi"/>
        </w:rPr>
        <w:t>: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,,OBEC Stránske“.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2.Pečať obce sa používa pri slávnostných príležitostiach, pri udelení štátneho občianstva, na pečatenie významných listín a dokumentov. Pečať uschováva starosta obce.</w:t>
      </w:r>
    </w:p>
    <w:p w:rsidR="002922D5" w:rsidRPr="002922D5" w:rsidRDefault="002922D5" w:rsidP="002922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22D5">
        <w:rPr>
          <w:rFonts w:cstheme="minorHAnsi"/>
        </w:rPr>
        <w:t>3.Symboly Stránskeho sú evidované v Heraldickom registri Slovenskej republiky.</w:t>
      </w:r>
    </w:p>
    <w:p w:rsidR="00EE7398" w:rsidRDefault="002922D5" w:rsidP="002922D5">
      <w:pPr>
        <w:spacing w:after="72" w:line="240" w:lineRule="auto"/>
        <w:ind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4.</w:t>
      </w:r>
      <w:r w:rsidR="00EE7398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Pečať uschováva starosta obce.</w:t>
      </w:r>
    </w:p>
    <w:p w:rsidR="00FC4ECE" w:rsidRPr="002922D5" w:rsidRDefault="00FC4ECE" w:rsidP="002922D5">
      <w:pPr>
        <w:spacing w:after="72" w:line="240" w:lineRule="auto"/>
        <w:ind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2922D5" w:rsidRDefault="00EE7398" w:rsidP="00EE7398">
      <w:pPr>
        <w:spacing w:after="0" w:line="246" w:lineRule="atLeast"/>
        <w:ind w:left="125" w:right="125"/>
        <w:rPr>
          <w:rFonts w:asciiTheme="majorHAnsi" w:eastAsia="Times New Roman" w:hAnsiTheme="majorHAnsi" w:cstheme="maj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asciiTheme="majorHAnsi" w:eastAsia="Times New Roman" w:hAnsiTheme="majorHAnsi" w:cstheme="maj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2922D5" w:rsidRDefault="00EE7398" w:rsidP="00FB6330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FB6330">
        <w:rPr>
          <w:rFonts w:eastAsia="Times New Roman" w:cs="Times New Roman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r w:rsidR="00FB6330" w:rsidRPr="00FB6330">
        <w:rPr>
          <w:rFonts w:eastAsia="Times New Roman" w:cs="Times New Roman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 xml:space="preserve">                                                                                 §</w:t>
      </w:r>
      <w:r w:rsidR="00FC4EC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28</w:t>
      </w:r>
    </w:p>
    <w:p w:rsidR="00EE7398" w:rsidRPr="002922D5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Čestné občianstvo, ceny a odmeny</w:t>
      </w:r>
    </w:p>
    <w:p w:rsidR="00EE7398" w:rsidRPr="002922D5" w:rsidRDefault="00EE7398" w:rsidP="002922D5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2922D5" w:rsidRDefault="00EE7398" w:rsidP="002922D5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môže udeliť tieto verejné uznania a pochvaly:</w:t>
      </w:r>
    </w:p>
    <w:p w:rsidR="00EE7398" w:rsidRPr="002922D5" w:rsidRDefault="00EE7398" w:rsidP="002922D5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1. Čestné</w:t>
      </w:r>
      <w:r w:rsidR="00071635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 občianstvo obce Stránsk</w:t>
      </w: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e,</w:t>
      </w:r>
    </w:p>
    <w:p w:rsidR="00EE7398" w:rsidRPr="002922D5" w:rsidRDefault="00071635" w:rsidP="002922D5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2. Cena obce Stránsk</w:t>
      </w:r>
      <w:r w:rsidR="00EE7398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e,</w:t>
      </w:r>
    </w:p>
    <w:p w:rsidR="00EE7398" w:rsidRPr="00EE7398" w:rsidRDefault="00EE7398" w:rsidP="002922D5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3. Odmeny</w:t>
      </w: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.</w:t>
      </w:r>
    </w:p>
    <w:p w:rsidR="00EE7398" w:rsidRDefault="00EE7398" w:rsidP="002922D5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FC4ECE" w:rsidRDefault="00FC4ECE" w:rsidP="002922D5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FC4ECE" w:rsidRDefault="00FC4ECE" w:rsidP="002922D5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FC4ECE" w:rsidRDefault="00FC4ECE" w:rsidP="002922D5">
      <w:pPr>
        <w:spacing w:after="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FC4ECE" w:rsidRPr="002922D5" w:rsidRDefault="00FC4ECE" w:rsidP="002922D5">
      <w:pPr>
        <w:spacing w:after="0" w:line="246" w:lineRule="atLeast"/>
        <w:ind w:left="125" w:right="125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E7398" w:rsidRPr="002922D5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29</w:t>
      </w:r>
    </w:p>
    <w:p w:rsidR="00EE7398" w:rsidRPr="002922D5" w:rsidRDefault="0094790A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Čestné občianstvo obce Stránsk</w:t>
      </w:r>
      <w:r w:rsidR="00EE7398"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</w:p>
    <w:p w:rsidR="00EE7398" w:rsidRPr="002922D5" w:rsidRDefault="00EE7398" w:rsidP="00EE7398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2922D5" w:rsidRDefault="00EE7398" w:rsidP="00EE7398">
      <w:pPr>
        <w:numPr>
          <w:ilvl w:val="0"/>
          <w:numId w:val="6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Osobám, ktoré sa obzvlášť významným spôsobom zaslúžili o rozvoj a zveľaďovanie obce, ochranu jeho záujmov a šírenie jeho dobrého mena vo svete, alebo ktorí obohatili ľudské poznanie vynikajúcimi tvorivými výkonmi, môže obecné zastupiteľstvo udeliť </w:t>
      </w:r>
      <w:r w:rsidR="0094790A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Čestné občianstvo obce Stránsk</w:t>
      </w: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e.</w:t>
      </w:r>
    </w:p>
    <w:p w:rsidR="00EE7398" w:rsidRPr="002922D5" w:rsidRDefault="00EE7398" w:rsidP="00EE7398">
      <w:pPr>
        <w:numPr>
          <w:ilvl w:val="0"/>
          <w:numId w:val="6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 udelení čestného občianstva rozhoduje obecné zastupiteľstvo spravidla na návrh starostu 3/5 väčšinou všetkých poslancov.</w:t>
      </w:r>
    </w:p>
    <w:p w:rsidR="00EE7398" w:rsidRPr="002922D5" w:rsidRDefault="00EE7398" w:rsidP="00EE7398">
      <w:pPr>
        <w:numPr>
          <w:ilvl w:val="0"/>
          <w:numId w:val="6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 udelení čestného občianstva sa vydáva listina, ktorú podpisuje starosta a ktorá sa pečatí pečaťou obce. Ak je poctený cudzí štátny príslušník, možno vyhotoviť listinu dvojjazyčne tak, že druhé vyhotovenie je v jazyku pocteného, resp. v niektorom svetovom jazyku.</w:t>
      </w:r>
    </w:p>
    <w:p w:rsidR="00EE7398" w:rsidRPr="002922D5" w:rsidRDefault="00EE7398" w:rsidP="00EE7398">
      <w:pPr>
        <w:numPr>
          <w:ilvl w:val="0"/>
          <w:numId w:val="60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Slávnostné odovzdanie listiny pocteného sa vykoná spravidla na zasadnutí obecného zastupiteľstva. Poctený občan sa pri tejto príležitosti alebo pri svojej prvej návšteve obce zap</w:t>
      </w:r>
      <w:r w:rsidR="0094790A"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isuje do Kroniky obce Stránske</w:t>
      </w:r>
      <w:r w:rsidRPr="002922D5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.</w:t>
      </w:r>
    </w:p>
    <w:p w:rsidR="00EE7398" w:rsidRPr="002922D5" w:rsidRDefault="00EE7398" w:rsidP="00EE7398">
      <w:pPr>
        <w:spacing w:after="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2922D5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</w:t>
      </w:r>
      <w:r w:rsidR="00FC4EC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0</w:t>
      </w:r>
    </w:p>
    <w:p w:rsidR="00EE7398" w:rsidRDefault="0094790A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Cena obce Stránsk</w:t>
      </w:r>
      <w:r w:rsidR="00EE7398" w:rsidRPr="002922D5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</w:p>
    <w:p w:rsidR="006074F6" w:rsidRPr="002922D5" w:rsidRDefault="006074F6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</w:p>
    <w:p w:rsidR="00E21AFE" w:rsidRPr="006074F6" w:rsidRDefault="00E21AFE" w:rsidP="00607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4F6">
        <w:rPr>
          <w:rFonts w:cstheme="minorHAnsi"/>
        </w:rPr>
        <w:t>1. Cena obce Stránske sa udeľuje za:</w:t>
      </w:r>
    </w:p>
    <w:p w:rsid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 xml:space="preserve">   </w:t>
      </w:r>
      <w:r>
        <w:rPr>
          <w:rFonts w:cstheme="minorHAnsi"/>
        </w:rPr>
        <w:t xml:space="preserve">- </w:t>
      </w:r>
      <w:r w:rsidRPr="00E21AFE">
        <w:rPr>
          <w:rFonts w:cstheme="minorHAnsi"/>
        </w:rPr>
        <w:t xml:space="preserve"> vynikajúce tvorivé výkony a významné výsledky vedeckej, technickej,  umeleckej, publicistickej a </w:t>
      </w:r>
      <w:r>
        <w:rPr>
          <w:rFonts w:cstheme="minorHAnsi"/>
        </w:rPr>
        <w:t xml:space="preserve"> </w:t>
      </w:r>
      <w:r w:rsidRPr="00E21AFE">
        <w:rPr>
          <w:rFonts w:cstheme="minorHAnsi"/>
        </w:rPr>
        <w:t>verejnoprospešnej činnosti,</w:t>
      </w: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- </w:t>
      </w:r>
      <w:r w:rsidRPr="00E21AFE">
        <w:rPr>
          <w:rFonts w:cstheme="minorHAnsi"/>
        </w:rPr>
        <w:t>činnosť osôb, ktoré sa významným spôsobom pričinili o hospodársky a kultúrny rozvoj obce, jeho propagáciu doma i v zahraničí,</w:t>
      </w:r>
    </w:p>
    <w:p w:rsid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- </w:t>
      </w:r>
      <w:r w:rsidRPr="00E21AFE">
        <w:rPr>
          <w:rFonts w:cstheme="minorHAnsi"/>
        </w:rPr>
        <w:t>činnosť osôb pri záchrane ľudských životov a majetku obce a jeho občanov,</w:t>
      </w:r>
    </w:p>
    <w:p w:rsidR="006074F6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- </w:t>
      </w:r>
      <w:r w:rsidRPr="00E21AFE">
        <w:rPr>
          <w:rFonts w:cstheme="minorHAnsi"/>
        </w:rPr>
        <w:t>o udelení ceny obce rozhoduje Obecné zastupiteľstvo nadpolovičnou  väčšinou  poslancov.</w:t>
      </w:r>
    </w:p>
    <w:p w:rsidR="006074F6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 xml:space="preserve">2. Návrhy na udelenie ceny môžu obecnému zastupiteľstvu predkladať poslanci,  starosta, príp. aj </w:t>
      </w:r>
      <w:r>
        <w:rPr>
          <w:rFonts w:cstheme="minorHAnsi"/>
        </w:rPr>
        <w:t xml:space="preserve">   </w:t>
      </w:r>
      <w:r w:rsidRPr="00E21AFE">
        <w:rPr>
          <w:rFonts w:cstheme="minorHAnsi"/>
        </w:rPr>
        <w:t>obyvatelia obce. Návrhy musia byť riadne odôvodnené.</w:t>
      </w: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>3. Cenu obce Stránske tvorí plaketa s erbom a peňažitá odmena, o ktorej rozhodne OZ.</w:t>
      </w: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>K cene obce sa vydáva potvrdenie (preukaz) o jeho udelení, v ktorom je uvedené meno, adresa, rodné číslo laureáta, dátum udelenia, pečiatka obce a podpis starostu.</w:t>
      </w: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>Cena obce Stránske sa môže udeliť ročne najviac päťkrát.</w:t>
      </w:r>
    </w:p>
    <w:p w:rsid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>Cena obce Stránske sa môže opätovne udeliť tým istým osobám, najskôr však po uplynutí dvoch rokov.</w:t>
      </w: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 xml:space="preserve">Výnimočne sa môže cena udeliť jednotlivcovi i po jeho smrti (in </w:t>
      </w:r>
      <w:proofErr w:type="spellStart"/>
      <w:r w:rsidRPr="00E21AFE">
        <w:rPr>
          <w:rFonts w:cstheme="minorHAnsi"/>
        </w:rPr>
        <w:t>memoriam</w:t>
      </w:r>
      <w:proofErr w:type="spellEnd"/>
      <w:r w:rsidRPr="00E21AFE">
        <w:rPr>
          <w:rFonts w:cstheme="minorHAnsi"/>
        </w:rPr>
        <w:t>).</w:t>
      </w:r>
    </w:p>
    <w:p w:rsid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1AFE">
        <w:rPr>
          <w:rFonts w:cstheme="minorHAnsi"/>
        </w:rPr>
        <w:t>V takomto prípade sa cena môže odovzdať rodinným príslušníkom pocteného.</w:t>
      </w:r>
    </w:p>
    <w:p w:rsidR="00FB6330" w:rsidRDefault="00FB6330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B6330" w:rsidRDefault="00FB6330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1AFE" w:rsidRPr="00E21AFE" w:rsidRDefault="00E21AFE" w:rsidP="00E21A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E7398" w:rsidRPr="006074F6" w:rsidRDefault="00EE7398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</w:t>
      </w:r>
      <w:r w:rsidR="00FC4EC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31</w:t>
      </w:r>
      <w:r w:rsidRPr="006074F6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Pr="006074F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Odmeny</w:t>
      </w:r>
    </w:p>
    <w:p w:rsidR="00EE7398" w:rsidRPr="006074F6" w:rsidRDefault="00EE7398" w:rsidP="00EE7398">
      <w:pPr>
        <w:spacing w:after="24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Default="00EE7398" w:rsidP="00FC4ECE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Obecné zastupiteľstvo spravidla na návrh starostu môže udeliť z obecných prostriedkov vecné dary a finančné odmeny, a to najmä poslancom a iným obyvateľom obce, príp. iným osobám za aktívnu prácu v orgánoch samosprávy a významný podiel na rozvoji obce.</w:t>
      </w:r>
    </w:p>
    <w:p w:rsidR="00FC4ECE" w:rsidRPr="006074F6" w:rsidRDefault="00FC4ECE" w:rsidP="00FC4ECE">
      <w:pPr>
        <w:spacing w:after="240" w:line="246" w:lineRule="atLeast"/>
        <w:ind w:left="125" w:right="125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074F6" w:rsidRDefault="00FC4ECE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lastRenderedPageBreak/>
        <w:t>§ 32</w:t>
      </w:r>
    </w:p>
    <w:p w:rsidR="00EE7398" w:rsidRPr="006074F6" w:rsidRDefault="0094790A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Cena starostu obce Stránsk</w:t>
      </w:r>
      <w:r w:rsidR="00EE7398" w:rsidRPr="006074F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</w:p>
    <w:p w:rsidR="009E4487" w:rsidRPr="006074F6" w:rsidRDefault="009E4487" w:rsidP="00EE7398">
      <w:pPr>
        <w:spacing w:after="0" w:line="246" w:lineRule="atLeast"/>
        <w:ind w:left="125" w:right="125"/>
        <w:jc w:val="center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074F6" w:rsidRDefault="0094790A" w:rsidP="00EE7398">
      <w:pPr>
        <w:numPr>
          <w:ilvl w:val="0"/>
          <w:numId w:val="6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Cenu starostu obce Stránsk</w:t>
      </w:r>
      <w:r w:rsidR="00EE7398"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udeľuje starosta obce občanom obce za úspešnú a záslužnú činnosť v prospech obce.</w:t>
      </w:r>
    </w:p>
    <w:p w:rsidR="00EE7398" w:rsidRPr="006074F6" w:rsidRDefault="00EE7398" w:rsidP="00EE7398">
      <w:pPr>
        <w:numPr>
          <w:ilvl w:val="0"/>
          <w:numId w:val="6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 xml:space="preserve">Cenu </w:t>
      </w:r>
      <w:r w:rsidR="0094790A"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starostu obce Stránsk</w:t>
      </w: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 tvorí plaketa s erbom obce, finančný dar v hodnote 200,00 €.</w:t>
      </w:r>
    </w:p>
    <w:p w:rsidR="00EE7398" w:rsidRPr="006074F6" w:rsidRDefault="00EE7398" w:rsidP="00EE7398">
      <w:pPr>
        <w:numPr>
          <w:ilvl w:val="0"/>
          <w:numId w:val="6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Cena starostu sa môže udeliť ročne najviac 10-krát.</w:t>
      </w:r>
    </w:p>
    <w:p w:rsidR="00EE7398" w:rsidRPr="006074F6" w:rsidRDefault="00EE7398" w:rsidP="00EE7398">
      <w:pPr>
        <w:numPr>
          <w:ilvl w:val="0"/>
          <w:numId w:val="62"/>
        </w:numPr>
        <w:spacing w:after="72" w:line="240" w:lineRule="auto"/>
        <w:ind w:left="192" w:right="192"/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Evidencia s</w:t>
      </w:r>
      <w:r w:rsidR="0094790A"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a vedie v Kronike obce Stránsk</w:t>
      </w:r>
      <w:r w:rsidRPr="006074F6">
        <w:rPr>
          <w:rFonts w:eastAsia="Times New Roman" w:cstheme="minorHAnsi"/>
          <w:color w:val="111111"/>
          <w:bdr w:val="none" w:sz="0" w:space="0" w:color="auto" w:frame="1"/>
          <w:shd w:val="clear" w:color="auto" w:fill="FFFFFF"/>
          <w:lang w:eastAsia="sk-SK"/>
        </w:rPr>
        <w:t>e, ktorá má obsahovať mená a hlavné údaje ocenených, dátum udelenia cien, ako aj stručné zdôvodnenie, pre ktoré boli jednotlivým osobám udelené ceny.</w:t>
      </w:r>
    </w:p>
    <w:p w:rsidR="00EE7398" w:rsidRPr="006074F6" w:rsidRDefault="00EE7398" w:rsidP="006074F6">
      <w:pPr>
        <w:spacing w:after="240" w:line="246" w:lineRule="atLeast"/>
        <w:ind w:left="125" w:right="125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FC4ECE" w:rsidP="00EE7398">
      <w:pPr>
        <w:spacing w:after="0" w:line="246" w:lineRule="atLeast"/>
        <w:ind w:left="125" w:right="125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33</w:t>
      </w:r>
    </w:p>
    <w:p w:rsidR="00EE7398" w:rsidRPr="006074F6" w:rsidRDefault="00EE7398" w:rsidP="00EE7398">
      <w:pPr>
        <w:spacing w:after="0" w:line="246" w:lineRule="atLeast"/>
        <w:ind w:left="125" w:right="125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Kronika</w:t>
      </w:r>
    </w:p>
    <w:p w:rsidR="00EE7398" w:rsidRPr="006074F6" w:rsidRDefault="00EE7398" w:rsidP="00EE7398">
      <w:pPr>
        <w:spacing w:after="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94790A" w:rsidP="00EE7398">
      <w:pPr>
        <w:numPr>
          <w:ilvl w:val="0"/>
          <w:numId w:val="63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Kronika obce Stránsk</w:t>
      </w:r>
      <w:r w:rsidR="00EE7398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 sa vedie v úrad</w:t>
      </w:r>
      <w:r w:rsidR="009E4487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nom jazyku.</w:t>
      </w:r>
    </w:p>
    <w:p w:rsidR="00EE7398" w:rsidRPr="006074F6" w:rsidRDefault="00EE7398" w:rsidP="00EE7398">
      <w:pPr>
        <w:numPr>
          <w:ilvl w:val="0"/>
          <w:numId w:val="63"/>
        </w:numPr>
        <w:spacing w:after="0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Zápisy do kroniky sa vykonávajú priebežne.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br/>
        <w:t>Zápisy chronologicky dokumentujú fakty zo spoločenského a hospodárskeho života obce. Sú hodnoverným svedectvom o udalostiach v obci, a o ľuďoch, ktorí sa pričinili o prospech žitia miestneho spoločenstva.</w:t>
      </w:r>
    </w:p>
    <w:p w:rsidR="00EE7398" w:rsidRPr="006074F6" w:rsidRDefault="00EE7398" w:rsidP="00EE7398">
      <w:pPr>
        <w:numPr>
          <w:ilvl w:val="0"/>
          <w:numId w:val="63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Spracovaním zápisov do kroniky je poverený obecný kronikár, ktorého menuje a od</w:t>
      </w:r>
      <w:r w:rsidR="002922D5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voláva starosta. </w:t>
      </w:r>
    </w:p>
    <w:p w:rsidR="00EE7398" w:rsidRPr="00EE7398" w:rsidRDefault="00EE7398" w:rsidP="00EE7398">
      <w:pPr>
        <w:spacing w:after="24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FC4ECE" w:rsidP="00EE7398">
      <w:pPr>
        <w:spacing w:after="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34</w:t>
      </w:r>
    </w:p>
    <w:p w:rsidR="00EE7398" w:rsidRPr="006074F6" w:rsidRDefault="00EE7398" w:rsidP="00EE7398">
      <w:pPr>
        <w:spacing w:after="0" w:line="246" w:lineRule="atLeast"/>
        <w:ind w:left="125" w:right="125"/>
        <w:jc w:val="center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Pomoc obyvateľom pri mimoriadnych situáciách</w:t>
      </w:r>
    </w:p>
    <w:p w:rsidR="00EE7398" w:rsidRPr="006074F6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EE7398" w:rsidP="00EE7398">
      <w:pPr>
        <w:numPr>
          <w:ilvl w:val="0"/>
          <w:numId w:val="64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Obec je povinná poskytnúť obyvateľovi nevyhnutnú okamžitú pomoc v jeho núdzi spôsobenej živelnou pohromou, haváriou alebo inou podobnou udalosťou, najmä zabezpečiť mu prístrešie, stravu alebo inú materiálnu pomoc.</w:t>
      </w:r>
    </w:p>
    <w:p w:rsidR="00EE7398" w:rsidRPr="006074F6" w:rsidRDefault="00EE7398" w:rsidP="00EE7398">
      <w:pPr>
        <w:numPr>
          <w:ilvl w:val="0"/>
          <w:numId w:val="64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Obec organizuje, riadi a vykonáva základné práce v čase nebezpečenstva povodne miestneho významu.</w:t>
      </w:r>
    </w:p>
    <w:p w:rsidR="00EE7398" w:rsidRPr="006074F6" w:rsidRDefault="00EE7398" w:rsidP="00EE7398">
      <w:pPr>
        <w:numPr>
          <w:ilvl w:val="0"/>
          <w:numId w:val="64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V prípade nevyhnutnej potreby vyžaduje od fyzických a právnických osôb plnenie všeobecných povinností pri ochrane pred povodňami.</w:t>
      </w:r>
    </w:p>
    <w:p w:rsidR="00EE7398" w:rsidRPr="006074F6" w:rsidRDefault="00EE7398" w:rsidP="00EE7398">
      <w:pPr>
        <w:numPr>
          <w:ilvl w:val="0"/>
          <w:numId w:val="64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Obec zabezpečuje evakuácie, dočasné ubytovanie a stravovanie evakuovaného obyvateľstva, podľa možností ochranu jeho majetku a vypracúva plány záchranných prác.</w:t>
      </w:r>
    </w:p>
    <w:p w:rsidR="00EE7398" w:rsidRPr="006074F6" w:rsidRDefault="00EE7398" w:rsidP="00EE7398">
      <w:pPr>
        <w:numPr>
          <w:ilvl w:val="0"/>
          <w:numId w:val="64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Obec je povinná pomáhať pri likvidácii a odstraňovaní následkov živelnej pohromy a havárií prostredníctvom obecného hasičského zboru v spolupráci s ďalšími právnickými a fyzickými osobami a organizáciami štátu.</w:t>
      </w:r>
    </w:p>
    <w:p w:rsidR="009E4487" w:rsidRDefault="009E4487" w:rsidP="00EE7398">
      <w:pPr>
        <w:spacing w:after="0" w:line="246" w:lineRule="atLeast"/>
        <w:ind w:left="125" w:right="125"/>
        <w:rPr>
          <w:rFonts w:ascii="inherit" w:eastAsia="Times New Roman" w:hAnsi="inherit" w:cs="Times New Roman"/>
          <w:b/>
          <w:bCs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EE7398" w:rsidRPr="006074F6" w:rsidRDefault="00FC4ECE" w:rsidP="00EE7398">
      <w:pPr>
        <w:spacing w:after="0" w:line="246" w:lineRule="atLeast"/>
        <w:ind w:left="125" w:right="125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35</w:t>
      </w:r>
    </w:p>
    <w:p w:rsidR="00EE7398" w:rsidRPr="006074F6" w:rsidRDefault="00EE7398" w:rsidP="00EE7398">
      <w:pPr>
        <w:spacing w:after="0" w:line="246" w:lineRule="atLeast"/>
        <w:ind w:left="125" w:right="125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Pomoc obce pri mimoriadnych situáciách</w:t>
      </w:r>
    </w:p>
    <w:p w:rsidR="00EE7398" w:rsidRPr="006074F6" w:rsidRDefault="00EE7398" w:rsidP="00EE7398">
      <w:pPr>
        <w:spacing w:after="24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EE7398" w:rsidP="00EE7398">
      <w:pPr>
        <w:numPr>
          <w:ilvl w:val="0"/>
          <w:numId w:val="65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Starosta môže uložiť právnickej alebo fyzickej osobe povinnosť poskytnúť osobnú alebo vecnú pomoc pri odstraňovaní následkov živelnej pohromy alebo inej mimoriadnej udalosti, ak osobitný zákon neustanovuje inak.</w:t>
      </w:r>
    </w:p>
    <w:p w:rsidR="00EE7398" w:rsidRPr="006074F6" w:rsidRDefault="00EE7398" w:rsidP="00EE7398">
      <w:pPr>
        <w:spacing w:after="24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lastRenderedPageBreak/>
        <w:t> </w:t>
      </w:r>
      <w:bookmarkStart w:id="0" w:name="_GoBack"/>
      <w:bookmarkEnd w:id="0"/>
    </w:p>
    <w:p w:rsidR="00EE7398" w:rsidRPr="006074F6" w:rsidRDefault="00FC4ECE" w:rsidP="00EE7398">
      <w:pPr>
        <w:spacing w:after="0" w:line="246" w:lineRule="atLeast"/>
        <w:ind w:left="125" w:right="125"/>
        <w:jc w:val="center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§ 36</w:t>
      </w:r>
      <w:r w:rsidR="00EE7398" w:rsidRPr="006074F6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br/>
      </w:r>
      <w:r w:rsidR="00EE7398" w:rsidRPr="006074F6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sk-SK"/>
        </w:rPr>
        <w:t>Spoločné a záverečné ustanovenia</w:t>
      </w:r>
    </w:p>
    <w:p w:rsidR="00EE7398" w:rsidRPr="006074F6" w:rsidRDefault="00EE7398" w:rsidP="00EE7398">
      <w:pPr>
        <w:spacing w:after="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b/>
          <w:bCs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EE7398" w:rsidP="00EE7398">
      <w:pPr>
        <w:numPr>
          <w:ilvl w:val="0"/>
          <w:numId w:val="66"/>
        </w:numPr>
        <w:spacing w:after="0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Štatút obce </w:t>
      </w:r>
      <w:r w:rsidR="0094790A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Stránsk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 je základn</w:t>
      </w:r>
      <w:r w:rsidR="0094790A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ou právnou normou obce Stránsk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e.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br/>
        <w:t>Všetky všeobecne záväzné nariadenia obce, uznesenia a rozhodnutia obecných orgánov a iné organizačné predpisy obce musia byť v súlade s týmto štatútom.</w:t>
      </w:r>
    </w:p>
    <w:p w:rsidR="00EE7398" w:rsidRPr="006074F6" w:rsidRDefault="00EE7398" w:rsidP="00EE7398">
      <w:pPr>
        <w:numPr>
          <w:ilvl w:val="0"/>
          <w:numId w:val="66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Zmeny a doplnky tohto štatútu schvaľuje Obecné z</w:t>
      </w:r>
      <w:r w:rsidR="0094790A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astupiteľstvo v Stránskom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.</w:t>
      </w:r>
    </w:p>
    <w:p w:rsidR="00EE7398" w:rsidRPr="006074F6" w:rsidRDefault="0094790A" w:rsidP="00EE7398">
      <w:pPr>
        <w:numPr>
          <w:ilvl w:val="0"/>
          <w:numId w:val="66"/>
        </w:numPr>
        <w:spacing w:after="72" w:line="240" w:lineRule="auto"/>
        <w:ind w:left="192" w:right="192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Štatút obce Stránsk</w:t>
      </w:r>
      <w:r w:rsidR="00EE7398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 bol schválený Obecným</w:t>
      </w: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zastupiteľstvom v Stránskom</w:t>
      </w:r>
      <w:r w:rsid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dňa  19.5.2023</w:t>
      </w:r>
      <w:r w:rsidR="009E4487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EE7398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uznese</w:t>
      </w:r>
      <w:r w:rsid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ním č.  38/2023 </w:t>
      </w:r>
      <w:r w:rsidR="00EE7398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a nadobúda účinnosť dňom schválenia.</w:t>
      </w:r>
    </w:p>
    <w:p w:rsidR="00EE7398" w:rsidRDefault="00EE7398" w:rsidP="000D4E79">
      <w:pPr>
        <w:numPr>
          <w:ilvl w:val="0"/>
          <w:numId w:val="66"/>
        </w:numPr>
        <w:spacing w:after="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Dňom účinno</w:t>
      </w:r>
      <w:r w:rsidR="0094790A"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sti tohto Štatútu obce Stránsk</w:t>
      </w:r>
      <w:r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e sa ruší </w:t>
      </w:r>
      <w:r w:rsidR="0094790A"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Štatút Obce Stránsk</w:t>
      </w:r>
      <w:r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 schválený O</w:t>
      </w:r>
      <w:r w:rsidR="0094790A"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becným zastupiteľstvom Stránsk</w:t>
      </w:r>
      <w:r w:rsidR="009E4487" w:rsidRP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e z</w:t>
      </w:r>
      <w:r w:rsidR="00BF5121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o dňa 18.11.2013.</w:t>
      </w:r>
    </w:p>
    <w:p w:rsidR="00BF5121" w:rsidRDefault="00BF5121" w:rsidP="00BF5121">
      <w:pPr>
        <w:spacing w:after="0" w:line="246" w:lineRule="atLeast"/>
        <w:ind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BF5121" w:rsidRDefault="00BF5121" w:rsidP="00BF5121">
      <w:pPr>
        <w:spacing w:after="0" w:line="246" w:lineRule="atLeast"/>
        <w:ind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BF5121" w:rsidRDefault="00BF5121" w:rsidP="00BF5121">
      <w:pPr>
        <w:spacing w:after="0" w:line="246" w:lineRule="atLeast"/>
        <w:ind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BF5121" w:rsidRPr="00BF5121" w:rsidRDefault="00BF5121" w:rsidP="00BF5121">
      <w:pPr>
        <w:spacing w:after="0" w:line="246" w:lineRule="atLeast"/>
        <w:ind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6074F6" w:rsidRDefault="00EE7398" w:rsidP="00EE7398">
      <w:pPr>
        <w:spacing w:after="24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Pr="006074F6" w:rsidRDefault="00EE7398" w:rsidP="00EE7398">
      <w:pPr>
        <w:spacing w:after="240" w:line="246" w:lineRule="atLeast"/>
        <w:ind w:left="125" w:right="125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6074F6" w:rsidRPr="006074F6" w:rsidRDefault="00EE7398" w:rsidP="006074F6">
      <w:pPr>
        <w:autoSpaceDE w:val="0"/>
        <w:autoSpaceDN w:val="0"/>
        <w:adjustRightInd w:val="0"/>
        <w:spacing w:after="0" w:line="240" w:lineRule="auto"/>
      </w:pPr>
      <w:r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> </w:t>
      </w:r>
      <w:r w:rsidR="006074F6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                                                                                                          </w:t>
      </w:r>
      <w:r w:rsid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                    </w:t>
      </w:r>
      <w:r w:rsidR="006074F6" w:rsidRPr="006074F6"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6074F6" w:rsidRPr="006074F6">
        <w:t xml:space="preserve">Jaroslav </w:t>
      </w:r>
      <w:proofErr w:type="spellStart"/>
      <w:r w:rsidR="006074F6" w:rsidRPr="006074F6">
        <w:t>Mitaš</w:t>
      </w:r>
      <w:proofErr w:type="spellEnd"/>
    </w:p>
    <w:p w:rsidR="006074F6" w:rsidRPr="006074F6" w:rsidRDefault="006074F6" w:rsidP="006074F6">
      <w:r w:rsidRPr="006074F6">
        <w:t xml:space="preserve">                                                                                                 </w:t>
      </w:r>
      <w:r>
        <w:t xml:space="preserve">     </w:t>
      </w:r>
      <w:r w:rsidRPr="006074F6">
        <w:t xml:space="preserve">      </w:t>
      </w:r>
      <w:r>
        <w:t xml:space="preserve">                    </w:t>
      </w:r>
      <w:r w:rsidRPr="006074F6">
        <w:t xml:space="preserve">  starosta obce</w:t>
      </w:r>
    </w:p>
    <w:p w:rsidR="00EE7398" w:rsidRPr="006074F6" w:rsidRDefault="00EE7398" w:rsidP="006074F6">
      <w:pPr>
        <w:spacing w:after="240" w:line="246" w:lineRule="atLeast"/>
        <w:ind w:left="125" w:right="125"/>
        <w:jc w:val="both"/>
        <w:rPr>
          <w:rFonts w:eastAsia="Times New Roman" w:cs="Times New Roman"/>
          <w:color w:val="111111"/>
          <w:bdr w:val="none" w:sz="0" w:space="0" w:color="auto" w:frame="1"/>
          <w:shd w:val="clear" w:color="auto" w:fill="FFFFFF"/>
          <w:lang w:eastAsia="sk-SK"/>
        </w:rPr>
      </w:pPr>
    </w:p>
    <w:p w:rsidR="00EE7398" w:rsidRPr="00EE739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EE7398" w:rsidRDefault="00EE7398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  <w:r w:rsidRPr="00EE7398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  <w:t> </w:t>
      </w: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D75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Príloha č. 1</w:t>
      </w:r>
    </w:p>
    <w:p w:rsidR="00D75C37" w:rsidRDefault="00D75C37" w:rsidP="00D75C37">
      <w:pPr>
        <w:rPr>
          <w:rFonts w:ascii="Times New Roman" w:hAnsi="Times New Roman"/>
          <w:sz w:val="24"/>
          <w:szCs w:val="24"/>
        </w:rPr>
      </w:pPr>
    </w:p>
    <w:p w:rsidR="00D75C37" w:rsidRDefault="00D75C37" w:rsidP="00D75C37">
      <w:pPr>
        <w:rPr>
          <w:rFonts w:ascii="Times New Roman" w:hAnsi="Times New Roman"/>
          <w:sz w:val="24"/>
          <w:szCs w:val="24"/>
        </w:rPr>
      </w:pPr>
    </w:p>
    <w:p w:rsidR="00D75C37" w:rsidRDefault="00D75C37" w:rsidP="00D75C37">
      <w:pPr>
        <w:jc w:val="center"/>
        <w:rPr>
          <w:rFonts w:ascii="Times New Roman" w:hAnsi="Times New Roman"/>
          <w:sz w:val="24"/>
          <w:szCs w:val="24"/>
        </w:rPr>
      </w:pPr>
      <w:r w:rsidRPr="000B4FCC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2827020" cy="3253740"/>
            <wp:effectExtent l="0" t="0" r="0" b="3810"/>
            <wp:docPr id="1" name="Obrázok 1" descr="Erb Strán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Erb Strán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37" w:rsidRDefault="00D75C37" w:rsidP="00D75C37">
      <w:pPr>
        <w:rPr>
          <w:rFonts w:ascii="Times New Roman" w:hAnsi="Times New Roman"/>
          <w:sz w:val="24"/>
          <w:szCs w:val="24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D75C37" w:rsidRPr="00EE7398" w:rsidRDefault="00D75C37" w:rsidP="00EE7398">
      <w:pPr>
        <w:spacing w:after="240" w:line="246" w:lineRule="atLeast"/>
        <w:ind w:left="125" w:right="125"/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shd w:val="clear" w:color="auto" w:fill="FFFFFF"/>
          <w:lang w:eastAsia="sk-SK"/>
        </w:rPr>
      </w:pPr>
    </w:p>
    <w:p w:rsidR="006420A7" w:rsidRDefault="006420A7"/>
    <w:sectPr w:rsidR="0064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08"/>
    <w:multiLevelType w:val="multilevel"/>
    <w:tmpl w:val="C43E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42A1"/>
    <w:multiLevelType w:val="multilevel"/>
    <w:tmpl w:val="D0CC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73448"/>
    <w:multiLevelType w:val="multilevel"/>
    <w:tmpl w:val="BC9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B2FC8"/>
    <w:multiLevelType w:val="multilevel"/>
    <w:tmpl w:val="6FA6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7B87"/>
    <w:multiLevelType w:val="multilevel"/>
    <w:tmpl w:val="8F622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826FCE"/>
    <w:multiLevelType w:val="multilevel"/>
    <w:tmpl w:val="ED50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F045E"/>
    <w:multiLevelType w:val="multilevel"/>
    <w:tmpl w:val="80F82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4C3BF7"/>
    <w:multiLevelType w:val="multilevel"/>
    <w:tmpl w:val="6B7AB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670CB1"/>
    <w:multiLevelType w:val="multilevel"/>
    <w:tmpl w:val="1EB8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B02C6"/>
    <w:multiLevelType w:val="multilevel"/>
    <w:tmpl w:val="2CF8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0282F"/>
    <w:multiLevelType w:val="multilevel"/>
    <w:tmpl w:val="85B4A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42A8F"/>
    <w:multiLevelType w:val="multilevel"/>
    <w:tmpl w:val="C63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F645E"/>
    <w:multiLevelType w:val="multilevel"/>
    <w:tmpl w:val="548C1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02142"/>
    <w:multiLevelType w:val="multilevel"/>
    <w:tmpl w:val="DA08F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F193DA9"/>
    <w:multiLevelType w:val="multilevel"/>
    <w:tmpl w:val="72A0E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3061CC"/>
    <w:multiLevelType w:val="multilevel"/>
    <w:tmpl w:val="4F76D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2321689"/>
    <w:multiLevelType w:val="multilevel"/>
    <w:tmpl w:val="90AA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D97BDD"/>
    <w:multiLevelType w:val="multilevel"/>
    <w:tmpl w:val="2A9C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0335A"/>
    <w:multiLevelType w:val="multilevel"/>
    <w:tmpl w:val="81E00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4E6336D"/>
    <w:multiLevelType w:val="multilevel"/>
    <w:tmpl w:val="3294D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C76C8"/>
    <w:multiLevelType w:val="multilevel"/>
    <w:tmpl w:val="32B4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ED487B"/>
    <w:multiLevelType w:val="multilevel"/>
    <w:tmpl w:val="B6C6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09544C"/>
    <w:multiLevelType w:val="multilevel"/>
    <w:tmpl w:val="45C2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8455C1"/>
    <w:multiLevelType w:val="multilevel"/>
    <w:tmpl w:val="4BC09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6A0D01"/>
    <w:multiLevelType w:val="multilevel"/>
    <w:tmpl w:val="19F8B0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F1F00CB"/>
    <w:multiLevelType w:val="multilevel"/>
    <w:tmpl w:val="416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BB42FC"/>
    <w:multiLevelType w:val="multilevel"/>
    <w:tmpl w:val="10D06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6050B7"/>
    <w:multiLevelType w:val="multilevel"/>
    <w:tmpl w:val="AAB6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F56C99"/>
    <w:multiLevelType w:val="multilevel"/>
    <w:tmpl w:val="E7F2DC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C780AD8"/>
    <w:multiLevelType w:val="multilevel"/>
    <w:tmpl w:val="5934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13D79"/>
    <w:multiLevelType w:val="multilevel"/>
    <w:tmpl w:val="1FBC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C308D"/>
    <w:multiLevelType w:val="multilevel"/>
    <w:tmpl w:val="B650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126794"/>
    <w:multiLevelType w:val="multilevel"/>
    <w:tmpl w:val="B6E4B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F002FD"/>
    <w:multiLevelType w:val="multilevel"/>
    <w:tmpl w:val="C10C5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9063162"/>
    <w:multiLevelType w:val="multilevel"/>
    <w:tmpl w:val="6D46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B97F95"/>
    <w:multiLevelType w:val="multilevel"/>
    <w:tmpl w:val="83B2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D9192B"/>
    <w:multiLevelType w:val="multilevel"/>
    <w:tmpl w:val="896C8A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58072F"/>
    <w:multiLevelType w:val="multilevel"/>
    <w:tmpl w:val="7AFA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9A72A9"/>
    <w:multiLevelType w:val="multilevel"/>
    <w:tmpl w:val="3446D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EF02473"/>
    <w:multiLevelType w:val="multilevel"/>
    <w:tmpl w:val="1A488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3714C9"/>
    <w:multiLevelType w:val="multilevel"/>
    <w:tmpl w:val="36826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52473BA4"/>
    <w:multiLevelType w:val="multilevel"/>
    <w:tmpl w:val="7B40A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026A68"/>
    <w:multiLevelType w:val="multilevel"/>
    <w:tmpl w:val="A8D4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5E3734"/>
    <w:multiLevelType w:val="multilevel"/>
    <w:tmpl w:val="044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D02725"/>
    <w:multiLevelType w:val="multilevel"/>
    <w:tmpl w:val="EC4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E50322"/>
    <w:multiLevelType w:val="multilevel"/>
    <w:tmpl w:val="9782B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0F01466"/>
    <w:multiLevelType w:val="multilevel"/>
    <w:tmpl w:val="A1F0F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691348"/>
    <w:multiLevelType w:val="multilevel"/>
    <w:tmpl w:val="CE80B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63254E69"/>
    <w:multiLevelType w:val="multilevel"/>
    <w:tmpl w:val="B83E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5A00CB"/>
    <w:multiLevelType w:val="multilevel"/>
    <w:tmpl w:val="45369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AA79F8"/>
    <w:multiLevelType w:val="multilevel"/>
    <w:tmpl w:val="FE7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9240A4"/>
    <w:multiLevelType w:val="multilevel"/>
    <w:tmpl w:val="1EDE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946782"/>
    <w:multiLevelType w:val="multilevel"/>
    <w:tmpl w:val="89F2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497CD6"/>
    <w:multiLevelType w:val="multilevel"/>
    <w:tmpl w:val="F1AE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E97AA8"/>
    <w:multiLevelType w:val="multilevel"/>
    <w:tmpl w:val="9F50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336180"/>
    <w:multiLevelType w:val="multilevel"/>
    <w:tmpl w:val="5080C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3647D3"/>
    <w:multiLevelType w:val="multilevel"/>
    <w:tmpl w:val="5A3C1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02F7FDD"/>
    <w:multiLevelType w:val="multilevel"/>
    <w:tmpl w:val="153C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926723"/>
    <w:multiLevelType w:val="multilevel"/>
    <w:tmpl w:val="D8E6B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9" w15:restartNumberingAfterBreak="0">
    <w:nsid w:val="72A33AAB"/>
    <w:multiLevelType w:val="multilevel"/>
    <w:tmpl w:val="D1622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2944C6"/>
    <w:multiLevelType w:val="multilevel"/>
    <w:tmpl w:val="2D86C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3A41A11"/>
    <w:multiLevelType w:val="multilevel"/>
    <w:tmpl w:val="5BAC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1E1536"/>
    <w:multiLevelType w:val="multilevel"/>
    <w:tmpl w:val="E900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6F39A7"/>
    <w:multiLevelType w:val="multilevel"/>
    <w:tmpl w:val="FA4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3B62E1"/>
    <w:multiLevelType w:val="multilevel"/>
    <w:tmpl w:val="1E12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7118B3"/>
    <w:multiLevelType w:val="multilevel"/>
    <w:tmpl w:val="A4A84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0"/>
  </w:num>
  <w:num w:numId="2">
    <w:abstractNumId w:val="53"/>
  </w:num>
  <w:num w:numId="3">
    <w:abstractNumId w:val="58"/>
  </w:num>
  <w:num w:numId="4">
    <w:abstractNumId w:val="25"/>
  </w:num>
  <w:num w:numId="5">
    <w:abstractNumId w:val="24"/>
  </w:num>
  <w:num w:numId="6">
    <w:abstractNumId w:val="19"/>
  </w:num>
  <w:num w:numId="7">
    <w:abstractNumId w:val="38"/>
  </w:num>
  <w:num w:numId="8">
    <w:abstractNumId w:val="59"/>
  </w:num>
  <w:num w:numId="9">
    <w:abstractNumId w:val="6"/>
  </w:num>
  <w:num w:numId="10">
    <w:abstractNumId w:val="7"/>
  </w:num>
  <w:num w:numId="11">
    <w:abstractNumId w:val="16"/>
  </w:num>
  <w:num w:numId="12">
    <w:abstractNumId w:val="42"/>
  </w:num>
  <w:num w:numId="13">
    <w:abstractNumId w:val="61"/>
  </w:num>
  <w:num w:numId="14">
    <w:abstractNumId w:val="35"/>
  </w:num>
  <w:num w:numId="15">
    <w:abstractNumId w:val="20"/>
  </w:num>
  <w:num w:numId="16">
    <w:abstractNumId w:val="57"/>
  </w:num>
  <w:num w:numId="17">
    <w:abstractNumId w:val="65"/>
  </w:num>
  <w:num w:numId="18">
    <w:abstractNumId w:val="12"/>
  </w:num>
  <w:num w:numId="19">
    <w:abstractNumId w:val="47"/>
  </w:num>
  <w:num w:numId="20">
    <w:abstractNumId w:val="36"/>
  </w:num>
  <w:num w:numId="21">
    <w:abstractNumId w:val="1"/>
  </w:num>
  <w:num w:numId="22">
    <w:abstractNumId w:val="45"/>
  </w:num>
  <w:num w:numId="23">
    <w:abstractNumId w:val="14"/>
  </w:num>
  <w:num w:numId="24">
    <w:abstractNumId w:val="37"/>
  </w:num>
  <w:num w:numId="25">
    <w:abstractNumId w:val="44"/>
  </w:num>
  <w:num w:numId="26">
    <w:abstractNumId w:val="50"/>
  </w:num>
  <w:num w:numId="27">
    <w:abstractNumId w:val="39"/>
  </w:num>
  <w:num w:numId="28">
    <w:abstractNumId w:val="0"/>
  </w:num>
  <w:num w:numId="29">
    <w:abstractNumId w:val="22"/>
  </w:num>
  <w:num w:numId="30">
    <w:abstractNumId w:val="62"/>
  </w:num>
  <w:num w:numId="31">
    <w:abstractNumId w:val="54"/>
  </w:num>
  <w:num w:numId="32">
    <w:abstractNumId w:val="18"/>
  </w:num>
  <w:num w:numId="33">
    <w:abstractNumId w:val="49"/>
  </w:num>
  <w:num w:numId="34">
    <w:abstractNumId w:val="5"/>
  </w:num>
  <w:num w:numId="35">
    <w:abstractNumId w:val="33"/>
  </w:num>
  <w:num w:numId="36">
    <w:abstractNumId w:val="10"/>
  </w:num>
  <w:num w:numId="37">
    <w:abstractNumId w:val="43"/>
  </w:num>
  <w:num w:numId="38">
    <w:abstractNumId w:val="63"/>
  </w:num>
  <w:num w:numId="39">
    <w:abstractNumId w:val="56"/>
  </w:num>
  <w:num w:numId="40">
    <w:abstractNumId w:val="29"/>
  </w:num>
  <w:num w:numId="41">
    <w:abstractNumId w:val="13"/>
  </w:num>
  <w:num w:numId="42">
    <w:abstractNumId w:val="55"/>
  </w:num>
  <w:num w:numId="43">
    <w:abstractNumId w:val="34"/>
  </w:num>
  <w:num w:numId="44">
    <w:abstractNumId w:val="11"/>
  </w:num>
  <w:num w:numId="45">
    <w:abstractNumId w:val="8"/>
  </w:num>
  <w:num w:numId="46">
    <w:abstractNumId w:val="2"/>
  </w:num>
  <w:num w:numId="47">
    <w:abstractNumId w:val="40"/>
  </w:num>
  <w:num w:numId="48">
    <w:abstractNumId w:val="26"/>
  </w:num>
  <w:num w:numId="49">
    <w:abstractNumId w:val="15"/>
  </w:num>
  <w:num w:numId="50">
    <w:abstractNumId w:val="41"/>
  </w:num>
  <w:num w:numId="51">
    <w:abstractNumId w:val="28"/>
  </w:num>
  <w:num w:numId="52">
    <w:abstractNumId w:val="4"/>
  </w:num>
  <w:num w:numId="53">
    <w:abstractNumId w:val="23"/>
  </w:num>
  <w:num w:numId="54">
    <w:abstractNumId w:val="17"/>
  </w:num>
  <w:num w:numId="55">
    <w:abstractNumId w:val="32"/>
  </w:num>
  <w:num w:numId="56">
    <w:abstractNumId w:val="60"/>
  </w:num>
  <w:num w:numId="57">
    <w:abstractNumId w:val="46"/>
  </w:num>
  <w:num w:numId="58">
    <w:abstractNumId w:val="9"/>
  </w:num>
  <w:num w:numId="59">
    <w:abstractNumId w:val="3"/>
  </w:num>
  <w:num w:numId="60">
    <w:abstractNumId w:val="31"/>
  </w:num>
  <w:num w:numId="61">
    <w:abstractNumId w:val="48"/>
  </w:num>
  <w:num w:numId="62">
    <w:abstractNumId w:val="52"/>
  </w:num>
  <w:num w:numId="63">
    <w:abstractNumId w:val="51"/>
  </w:num>
  <w:num w:numId="64">
    <w:abstractNumId w:val="64"/>
  </w:num>
  <w:num w:numId="65">
    <w:abstractNumId w:val="27"/>
  </w:num>
  <w:num w:numId="66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12"/>
    <w:rsid w:val="00016250"/>
    <w:rsid w:val="00071635"/>
    <w:rsid w:val="001A3778"/>
    <w:rsid w:val="002922D5"/>
    <w:rsid w:val="002C0F4D"/>
    <w:rsid w:val="00482512"/>
    <w:rsid w:val="006074F6"/>
    <w:rsid w:val="006420A7"/>
    <w:rsid w:val="00666B38"/>
    <w:rsid w:val="00944232"/>
    <w:rsid w:val="0094790A"/>
    <w:rsid w:val="00963808"/>
    <w:rsid w:val="009E4487"/>
    <w:rsid w:val="00BF2451"/>
    <w:rsid w:val="00BF5121"/>
    <w:rsid w:val="00D75C37"/>
    <w:rsid w:val="00E21AFE"/>
    <w:rsid w:val="00EE7398"/>
    <w:rsid w:val="00EF7783"/>
    <w:rsid w:val="00FB6330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90EB4-A50F-4779-A4D4-18971F7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E7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39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F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4362-69F4-4003-A49F-03D922F5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6051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9</cp:revision>
  <cp:lastPrinted>2024-02-20T13:22:00Z</cp:lastPrinted>
  <dcterms:created xsi:type="dcterms:W3CDTF">2023-03-24T12:21:00Z</dcterms:created>
  <dcterms:modified xsi:type="dcterms:W3CDTF">2024-02-20T13:23:00Z</dcterms:modified>
</cp:coreProperties>
</file>