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predpokladanej hodnoty zákazky za I</w:t>
      </w:r>
      <w:r w:rsidR="008748E9">
        <w:rPr>
          <w:rFonts w:ascii="Arial" w:hAnsi="Arial" w:cs="Arial"/>
        </w:rPr>
        <w:t>I</w:t>
      </w:r>
      <w:r>
        <w:rPr>
          <w:rFonts w:ascii="Arial" w:hAnsi="Arial" w:cs="Arial"/>
        </w:rPr>
        <w:t>. štvrťrok 2018 v súlade s §117 zákona č. 343/2015 o verejnom obstarávaní v </w:t>
      </w:r>
      <w:proofErr w:type="spellStart"/>
      <w:r>
        <w:rPr>
          <w:rFonts w:ascii="Arial" w:hAnsi="Arial" w:cs="Arial"/>
        </w:rPr>
        <w:t>z.n.p</w:t>
      </w:r>
      <w:proofErr w:type="spellEnd"/>
      <w:r>
        <w:rPr>
          <w:rFonts w:ascii="Arial" w:hAnsi="Arial" w:cs="Arial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44E6A">
              <w:rPr>
                <w:rFonts w:ascii="Arial" w:hAnsi="Arial" w:cs="Arial"/>
                <w:b/>
              </w:rPr>
              <w:t>P.č</w:t>
            </w:r>
            <w:proofErr w:type="spellEnd"/>
            <w:r w:rsidRPr="00C44E6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2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r w:rsidRPr="00C44E6A">
              <w:rPr>
                <w:rFonts w:ascii="Arial" w:hAnsi="Arial" w:cs="Arial"/>
                <w:b/>
              </w:rPr>
              <w:t>Predmet zákazky</w:t>
            </w:r>
          </w:p>
        </w:tc>
        <w:tc>
          <w:tcPr>
            <w:tcW w:w="3685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r w:rsidRPr="00C44E6A">
              <w:rPr>
                <w:rFonts w:ascii="Arial" w:hAnsi="Arial" w:cs="Arial"/>
                <w:b/>
              </w:rPr>
              <w:t>Zmluvná cena v EUR s DPH</w:t>
            </w:r>
          </w:p>
        </w:tc>
        <w:tc>
          <w:tcPr>
            <w:tcW w:w="5494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r w:rsidRPr="00C44E6A">
              <w:rPr>
                <w:rFonts w:ascii="Arial" w:hAnsi="Arial" w:cs="Arial"/>
                <w:b/>
              </w:rPr>
              <w:t>Dodávateľ</w:t>
            </w:r>
          </w:p>
        </w:tc>
      </w:tr>
      <w:tr w:rsidR="00C44E6A" w:rsidTr="00E66DAC">
        <w:trPr>
          <w:trHeight w:val="712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  <w:r w:rsidRPr="00C44E6A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</w:tcPr>
          <w:p w:rsidR="00C44E6A" w:rsidRDefault="0087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Stavebné úpravy objektu požiarna zbrojnica Stránske</w:t>
            </w:r>
          </w:p>
        </w:tc>
        <w:tc>
          <w:tcPr>
            <w:tcW w:w="3685" w:type="dxa"/>
          </w:tcPr>
          <w:p w:rsidR="00C44E6A" w:rsidRDefault="008748E9" w:rsidP="00C44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20.276,84 €</w:t>
            </w:r>
          </w:p>
        </w:tc>
        <w:tc>
          <w:tcPr>
            <w:tcW w:w="5494" w:type="dxa"/>
          </w:tcPr>
          <w:p w:rsidR="00C44E6A" w:rsidRDefault="008748E9" w:rsidP="001664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Lamos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s.r.o</w:t>
            </w:r>
            <w:proofErr w:type="spellEnd"/>
            <w:r>
              <w:rPr>
                <w:rFonts w:ascii="Arial" w:hAnsi="Arial" w:cs="Arial"/>
              </w:rPr>
              <w:t>. ,Stránske 82,01313  IČO:36758728</w:t>
            </w:r>
          </w:p>
        </w:tc>
      </w:tr>
      <w:tr w:rsidR="00E66DAC" w:rsidTr="00E66DAC">
        <w:trPr>
          <w:trHeight w:val="694"/>
        </w:trPr>
        <w:tc>
          <w:tcPr>
            <w:tcW w:w="1413" w:type="dxa"/>
          </w:tcPr>
          <w:p w:rsidR="00E66DAC" w:rsidRDefault="008748E9" w:rsidP="00E66DAC">
            <w:pPr>
              <w:pStyle w:val="Bezriadkovania"/>
              <w:rPr>
                <w:rFonts w:ascii="Arial" w:hAnsi="Arial" w:cs="Arial"/>
              </w:rPr>
            </w:pPr>
            <w:r w:rsidRPr="00E66DAC">
              <w:rPr>
                <w:rFonts w:ascii="Arial" w:hAnsi="Arial" w:cs="Arial"/>
              </w:rPr>
              <w:t xml:space="preserve">    </w:t>
            </w:r>
            <w:r w:rsidR="00E66DAC">
              <w:rPr>
                <w:rFonts w:ascii="Arial" w:hAnsi="Arial" w:cs="Arial"/>
              </w:rPr>
              <w:t xml:space="preserve">    2.</w:t>
            </w:r>
          </w:p>
        </w:tc>
        <w:tc>
          <w:tcPr>
            <w:tcW w:w="3402" w:type="dxa"/>
          </w:tcPr>
          <w:p w:rsidR="00E66DAC" w:rsidRDefault="00E66DAC" w:rsidP="00E66DAC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 miestnych komunikácií v obci Stránske</w:t>
            </w:r>
          </w:p>
        </w:tc>
        <w:tc>
          <w:tcPr>
            <w:tcW w:w="3685" w:type="dxa"/>
          </w:tcPr>
          <w:p w:rsidR="00E66DAC" w:rsidRDefault="00E66DAC" w:rsidP="00E66DAC">
            <w:pPr>
              <w:pStyle w:val="Bezriadkovania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32.746,32 €</w:t>
            </w:r>
          </w:p>
        </w:tc>
        <w:tc>
          <w:tcPr>
            <w:tcW w:w="5494" w:type="dxa"/>
          </w:tcPr>
          <w:p w:rsidR="00E66DAC" w:rsidRDefault="00E66DAC" w:rsidP="00E66DAC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Cesty Nitra </w:t>
            </w: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>., Murgašova 6, 949 78 Nitra, IČO: 34128344</w:t>
            </w:r>
          </w:p>
        </w:tc>
      </w:tr>
    </w:tbl>
    <w:p w:rsidR="008748E9" w:rsidRPr="00E66DAC" w:rsidRDefault="008748E9" w:rsidP="00E66DAC">
      <w:pPr>
        <w:pStyle w:val="Bezriadkovania"/>
        <w:rPr>
          <w:rFonts w:ascii="Arial" w:hAnsi="Arial" w:cs="Arial"/>
        </w:rPr>
      </w:pPr>
    </w:p>
    <w:sectPr w:rsidR="008748E9" w:rsidRPr="00E66DAC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1664A5"/>
    <w:rsid w:val="0042746A"/>
    <w:rsid w:val="008748E9"/>
    <w:rsid w:val="009440F2"/>
    <w:rsid w:val="00C44E6A"/>
    <w:rsid w:val="00E6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66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MAJERČÍKOVÁ Viera</cp:lastModifiedBy>
  <cp:revision>3</cp:revision>
  <dcterms:created xsi:type="dcterms:W3CDTF">2018-07-16T07:37:00Z</dcterms:created>
  <dcterms:modified xsi:type="dcterms:W3CDTF">2018-07-16T07:37:00Z</dcterms:modified>
</cp:coreProperties>
</file>